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EF6" w:rsidRDefault="00305520" w:rsidP="00305520">
      <w:pPr>
        <w:tabs>
          <w:tab w:val="left" w:pos="450"/>
        </w:tabs>
        <w:jc w:val="left"/>
        <w:rPr>
          <w:rFonts w:ascii="Arial" w:eastAsia="Times New Roman" w:hAnsi="Arial" w:cs="Arial"/>
          <w:color w:val="000000"/>
          <w:sz w:val="18"/>
          <w:szCs w:val="18"/>
        </w:rPr>
      </w:pPr>
      <w:r>
        <w:rPr>
          <w:rFonts w:ascii="Arial" w:eastAsia="Times New Roman" w:hAnsi="Arial" w:cs="Arial"/>
          <w:b/>
          <w:bCs/>
          <w:color w:val="BF3F2F"/>
          <w:sz w:val="27"/>
          <w:szCs w:val="27"/>
        </w:rPr>
        <w:t xml:space="preserve">    </w:t>
      </w:r>
      <w:r w:rsidR="00AD0EF6">
        <w:rPr>
          <w:rFonts w:ascii="Arial" w:eastAsia="Times New Roman" w:hAnsi="Arial" w:cs="Arial"/>
          <w:b/>
          <w:bCs/>
          <w:color w:val="BF3F2F"/>
          <w:sz w:val="27"/>
          <w:szCs w:val="27"/>
        </w:rPr>
        <w:t xml:space="preserve">WEEK 6 </w:t>
      </w:r>
      <w:r w:rsidR="00AD0EF6">
        <w:rPr>
          <w:rFonts w:ascii="Arial" w:eastAsia="Times New Roman" w:hAnsi="Arial" w:cs="Arial"/>
          <w:b/>
          <w:bCs/>
          <w:color w:val="BF3F2F"/>
          <w:sz w:val="27"/>
          <w:szCs w:val="27"/>
        </w:rPr>
        <w:t>LEGISLATIVE REPORT</w:t>
      </w:r>
    </w:p>
    <w:p w:rsidR="00AD0EF6" w:rsidRDefault="00AD0EF6" w:rsidP="00305520">
      <w:pPr>
        <w:ind w:left="360"/>
        <w:jc w:val="left"/>
        <w:rPr>
          <w:rFonts w:ascii="Arial" w:eastAsia="Times New Roman" w:hAnsi="Arial" w:cs="Arial"/>
          <w:color w:val="000000"/>
          <w:sz w:val="18"/>
          <w:szCs w:val="18"/>
        </w:rPr>
      </w:pPr>
      <w:r>
        <w:rPr>
          <w:rFonts w:ascii="Arial" w:eastAsia="Times New Roman" w:hAnsi="Arial" w:cs="Arial"/>
          <w:color w:val="000000"/>
        </w:rPr>
        <w:t xml:space="preserve">Before we get into the activity Under the Gold Dome this week, we ask </w:t>
      </w:r>
      <w:proofErr w:type="gramStart"/>
      <w:r>
        <w:rPr>
          <w:rFonts w:ascii="Arial" w:eastAsia="Times New Roman" w:hAnsi="Arial" w:cs="Arial"/>
          <w:color w:val="000000"/>
        </w:rPr>
        <w:t>for you</w:t>
      </w:r>
      <w:proofErr w:type="gramEnd"/>
      <w:r>
        <w:rPr>
          <w:rFonts w:ascii="Arial" w:eastAsia="Times New Roman" w:hAnsi="Arial" w:cs="Arial"/>
          <w:color w:val="000000"/>
        </w:rPr>
        <w:t xml:space="preserve"> to pause for a moment of prayer for our friends across the country who have been greatly impacted by severe winter weather. Many are still without power and there will be huge impacts to families, crops, and livestock caused by the freezing temperatures, ice, and heavy snow. </w:t>
      </w:r>
    </w:p>
    <w:p w:rsidR="00AD0EF6" w:rsidRDefault="00AD0EF6" w:rsidP="00AD0EF6">
      <w:pPr>
        <w:jc w:val="left"/>
        <w:rPr>
          <w:rFonts w:ascii="Arial" w:eastAsia="Times New Roman" w:hAnsi="Arial" w:cs="Arial"/>
          <w:color w:val="000000"/>
          <w:sz w:val="18"/>
          <w:szCs w:val="18"/>
        </w:rPr>
      </w:pPr>
    </w:p>
    <w:p w:rsidR="00AD0EF6" w:rsidRDefault="00AD0EF6" w:rsidP="00305520">
      <w:pPr>
        <w:ind w:left="360"/>
        <w:jc w:val="left"/>
        <w:rPr>
          <w:rFonts w:ascii="Arial" w:eastAsia="Times New Roman" w:hAnsi="Arial" w:cs="Arial"/>
          <w:color w:val="000000"/>
          <w:sz w:val="18"/>
          <w:szCs w:val="18"/>
        </w:rPr>
      </w:pPr>
      <w:r>
        <w:rPr>
          <w:rFonts w:ascii="Arial" w:eastAsia="Times New Roman" w:hAnsi="Arial" w:cs="Arial"/>
          <w:color w:val="000000"/>
        </w:rPr>
        <w:t xml:space="preserve">Back in Atlanta, Thursday brought us to day 19 of the 2021 Legislative Session. With Crossover day getting closer, lawmakers fit an entire week's worth of work into the President's Day shortened week and many new bills </w:t>
      </w:r>
      <w:proofErr w:type="gramStart"/>
      <w:r>
        <w:rPr>
          <w:rFonts w:ascii="Arial" w:eastAsia="Times New Roman" w:hAnsi="Arial" w:cs="Arial"/>
          <w:color w:val="000000"/>
        </w:rPr>
        <w:t>were introduced</w:t>
      </w:r>
      <w:proofErr w:type="gramEnd"/>
      <w:r>
        <w:rPr>
          <w:rFonts w:ascii="Arial" w:eastAsia="Times New Roman" w:hAnsi="Arial" w:cs="Arial"/>
          <w:color w:val="000000"/>
        </w:rPr>
        <w:t xml:space="preserve">. As these newly introduced bills are working through the committee process, </w:t>
      </w:r>
      <w:proofErr w:type="gramStart"/>
      <w:r>
        <w:rPr>
          <w:rFonts w:ascii="Arial" w:eastAsia="Times New Roman" w:hAnsi="Arial" w:cs="Arial"/>
          <w:color w:val="000000"/>
        </w:rPr>
        <w:t>we've</w:t>
      </w:r>
      <w:proofErr w:type="gramEnd"/>
      <w:r>
        <w:rPr>
          <w:rFonts w:ascii="Arial" w:eastAsia="Times New Roman" w:hAnsi="Arial" w:cs="Arial"/>
          <w:color w:val="000000"/>
        </w:rPr>
        <w:t xml:space="preserve"> seen an uptick in bills making their way to the House and Senate floors for debate. </w:t>
      </w:r>
    </w:p>
    <w:p w:rsidR="00AD0EF6" w:rsidRDefault="00AD0EF6" w:rsidP="00AD0EF6">
      <w:pPr>
        <w:jc w:val="left"/>
        <w:rPr>
          <w:rFonts w:ascii="Arial" w:eastAsia="Times New Roman" w:hAnsi="Arial" w:cs="Arial"/>
          <w:color w:val="000000"/>
          <w:sz w:val="18"/>
          <w:szCs w:val="18"/>
        </w:rPr>
      </w:pPr>
    </w:p>
    <w:tbl>
      <w:tblPr>
        <w:tblW w:w="5000" w:type="pct"/>
        <w:jc w:val="center"/>
        <w:tblCellMar>
          <w:left w:w="0" w:type="dxa"/>
          <w:right w:w="0" w:type="dxa"/>
        </w:tblCellMar>
        <w:tblLook w:val="04A0" w:firstRow="1" w:lastRow="0" w:firstColumn="1" w:lastColumn="0" w:noHBand="0" w:noVBand="1"/>
      </w:tblPr>
      <w:tblGrid>
        <w:gridCol w:w="9360"/>
      </w:tblGrid>
      <w:tr w:rsidR="00AD0EF6" w:rsidTr="00AD0EF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D0EF6">
              <w:tc>
                <w:tcPr>
                  <w:tcW w:w="0" w:type="auto"/>
                  <w:tcMar>
                    <w:top w:w="150" w:type="dxa"/>
                    <w:left w:w="300" w:type="dxa"/>
                    <w:bottom w:w="150" w:type="dxa"/>
                    <w:right w:w="300" w:type="dxa"/>
                  </w:tcMar>
                </w:tcPr>
                <w:tbl>
                  <w:tblPr>
                    <w:tblpPr w:leftFromText="30" w:rightFromText="115" w:vertAnchor="text" w:tblpXSpec="right" w:tblpYSpec="center"/>
                    <w:tblW w:w="0" w:type="auto"/>
                    <w:tblCellMar>
                      <w:left w:w="0" w:type="dxa"/>
                      <w:right w:w="0" w:type="dxa"/>
                    </w:tblCellMar>
                    <w:tblLook w:val="04A0" w:firstRow="1" w:lastRow="0" w:firstColumn="1" w:lastColumn="0" w:noHBand="0" w:noVBand="1"/>
                  </w:tblPr>
                  <w:tblGrid>
                    <w:gridCol w:w="225"/>
                    <w:gridCol w:w="3870"/>
                  </w:tblGrid>
                  <w:tr w:rsidR="00AD0EF6">
                    <w:trPr>
                      <w:trHeight w:val="15"/>
                    </w:trPr>
                    <w:tc>
                      <w:tcPr>
                        <w:tcW w:w="225" w:type="dxa"/>
                        <w:hideMark/>
                      </w:tcPr>
                      <w:p w:rsidR="00AD0EF6" w:rsidRDefault="00AD0EF6">
                        <w:pPr>
                          <w:spacing w:line="15" w:lineRule="atLeast"/>
                          <w:rPr>
                            <w:rFonts w:eastAsia="Times New Roman"/>
                          </w:rPr>
                        </w:pPr>
                        <w:r>
                          <w:rPr>
                            <w:rFonts w:eastAsia="Times New Roman"/>
                            <w:noProof/>
                          </w:rPr>
                          <w:drawing>
                            <wp:inline distT="0" distB="0" distL="0" distR="0">
                              <wp:extent cx="139700" cy="6350"/>
                              <wp:effectExtent l="0" t="0" r="0" b="0"/>
                              <wp:docPr id="89" name="Picture 8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c>
                      <w:tcPr>
                        <w:tcW w:w="0" w:type="auto"/>
                        <w:hideMark/>
                      </w:tcPr>
                      <w:p w:rsidR="00AD0EF6" w:rsidRDefault="00AD0EF6">
                        <w:pPr>
                          <w:rPr>
                            <w:rFonts w:eastAsia="Times New Roman"/>
                          </w:rPr>
                        </w:pPr>
                        <w:r>
                          <w:rPr>
                            <w:rFonts w:eastAsia="Times New Roman"/>
                            <w:noProof/>
                          </w:rPr>
                          <w:drawing>
                            <wp:inline distT="0" distB="0" distL="0" distR="0">
                              <wp:extent cx="2457450" cy="1835150"/>
                              <wp:effectExtent l="0" t="0" r="0" b="0"/>
                              <wp:docPr id="88" name="Picture 88" descr="https://files.constantcontact.com/d2766818501/007c098d-dba4-466c-9f62-747154497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files.constantcontact.com/d2766818501/007c098d-dba4-466c-9f62-7471544976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450" cy="1835150"/>
                                      </a:xfrm>
                                      <a:prstGeom prst="rect">
                                        <a:avLst/>
                                      </a:prstGeom>
                                      <a:noFill/>
                                      <a:ln>
                                        <a:noFill/>
                                      </a:ln>
                                    </pic:spPr>
                                  </pic:pic>
                                </a:graphicData>
                              </a:graphic>
                            </wp:inline>
                          </w:drawing>
                        </w:r>
                      </w:p>
                    </w:tc>
                  </w:tr>
                  <w:tr w:rsidR="00AD0EF6">
                    <w:trPr>
                      <w:trHeight w:val="75"/>
                    </w:trPr>
                    <w:tc>
                      <w:tcPr>
                        <w:tcW w:w="75" w:type="dxa"/>
                        <w:hideMark/>
                      </w:tcPr>
                      <w:p w:rsidR="00AD0EF6" w:rsidRDefault="00AD0EF6">
                        <w:pPr>
                          <w:spacing w:line="15" w:lineRule="atLeast"/>
                          <w:rPr>
                            <w:rFonts w:eastAsia="Times New Roman"/>
                          </w:rPr>
                        </w:pPr>
                        <w:r>
                          <w:rPr>
                            <w:rFonts w:eastAsia="Times New Roman"/>
                            <w:noProof/>
                          </w:rPr>
                          <w:drawing>
                            <wp:inline distT="0" distB="0" distL="0" distR="0">
                              <wp:extent cx="44450" cy="6350"/>
                              <wp:effectExtent l="0" t="0" r="0" b="0"/>
                              <wp:docPr id="87" name="Picture 8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hideMark/>
                      </w:tcPr>
                      <w:p w:rsidR="00AD0EF6" w:rsidRDefault="00AD0EF6">
                        <w:pPr>
                          <w:spacing w:line="15" w:lineRule="atLeast"/>
                          <w:rPr>
                            <w:rFonts w:eastAsia="Times New Roman"/>
                          </w:rPr>
                        </w:pPr>
                        <w:r>
                          <w:rPr>
                            <w:rFonts w:eastAsia="Times New Roman"/>
                            <w:noProof/>
                          </w:rPr>
                          <w:drawing>
                            <wp:inline distT="0" distB="0" distL="0" distR="0">
                              <wp:extent cx="6350" cy="44450"/>
                              <wp:effectExtent l="0" t="0" r="0" b="0"/>
                              <wp:docPr id="86" name="Picture 8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r>
                </w:tbl>
                <w:p w:rsidR="00AD0EF6" w:rsidRDefault="00AD0EF6" w:rsidP="00305520">
                  <w:pPr>
                    <w:ind w:left="60"/>
                    <w:jc w:val="left"/>
                    <w:rPr>
                      <w:rFonts w:ascii="Arial" w:eastAsia="Times New Roman" w:hAnsi="Arial" w:cs="Arial"/>
                      <w:color w:val="000000"/>
                      <w:sz w:val="18"/>
                      <w:szCs w:val="18"/>
                    </w:rPr>
                  </w:pPr>
                  <w:r>
                    <w:rPr>
                      <w:rFonts w:ascii="Arial" w:eastAsia="Times New Roman" w:hAnsi="Arial" w:cs="Arial"/>
                      <w:b/>
                      <w:bCs/>
                      <w:color w:val="BF3F2F"/>
                      <w:sz w:val="27"/>
                      <w:szCs w:val="27"/>
                    </w:rPr>
                    <w:t>UGA CAES PRESENTS TO HOUSE AG COMMITTEE</w:t>
                  </w:r>
                </w:p>
                <w:p w:rsidR="00AD0EF6" w:rsidRDefault="00AD0EF6" w:rsidP="00305520">
                  <w:pPr>
                    <w:ind w:left="150"/>
                    <w:jc w:val="left"/>
                    <w:rPr>
                      <w:rFonts w:ascii="Arial" w:eastAsia="Times New Roman" w:hAnsi="Arial" w:cs="Arial"/>
                      <w:color w:val="000000"/>
                      <w:sz w:val="18"/>
                      <w:szCs w:val="18"/>
                    </w:rPr>
                  </w:pPr>
                  <w:r>
                    <w:rPr>
                      <w:rFonts w:ascii="Arial" w:eastAsia="Times New Roman" w:hAnsi="Arial" w:cs="Arial"/>
                      <w:color w:val="000000"/>
                    </w:rPr>
                    <w:t xml:space="preserve">Dr. Laura Perry Johnson, UGA Associate Dean for Extension, spoke before the House Ag Committee highlighting the work the college has done throughout the past year during the pandemic. Dr. LPJ also presented data from the 2021 Ag Forecast and updated the committee on other 4-H and Extension programs. </w:t>
                  </w:r>
                </w:p>
                <w:p w:rsidR="00AD0EF6" w:rsidRDefault="00AD0EF6">
                  <w:pPr>
                    <w:rPr>
                      <w:rFonts w:ascii="Arial" w:eastAsia="Times New Roman" w:hAnsi="Arial" w:cs="Arial"/>
                      <w:color w:val="000000"/>
                      <w:sz w:val="18"/>
                      <w:szCs w:val="18"/>
                    </w:rPr>
                  </w:pPr>
                </w:p>
                <w:p w:rsidR="00AD0EF6" w:rsidRDefault="00AD0EF6" w:rsidP="00305520">
                  <w:pPr>
                    <w:ind w:left="60"/>
                    <w:jc w:val="left"/>
                    <w:rPr>
                      <w:rFonts w:ascii="Arial" w:eastAsia="Times New Roman" w:hAnsi="Arial" w:cs="Arial"/>
                      <w:color w:val="000000"/>
                      <w:sz w:val="18"/>
                      <w:szCs w:val="18"/>
                    </w:rPr>
                  </w:pPr>
                  <w:r>
                    <w:rPr>
                      <w:rFonts w:ascii="Arial" w:eastAsia="Times New Roman" w:hAnsi="Arial" w:cs="Arial"/>
                      <w:color w:val="000000"/>
                    </w:rPr>
                    <w:t xml:space="preserve">Dr. John Salazar, Coordinator of Hospitality &amp; Food Industry Management at UGA, gave a presentation focused on </w:t>
                  </w:r>
                  <w:proofErr w:type="spellStart"/>
                  <w:r>
                    <w:rPr>
                      <w:rFonts w:ascii="Arial" w:eastAsia="Times New Roman" w:hAnsi="Arial" w:cs="Arial"/>
                      <w:color w:val="000000"/>
                    </w:rPr>
                    <w:t>agritourism’s</w:t>
                  </w:r>
                  <w:proofErr w:type="spellEnd"/>
                  <w:r>
                    <w:rPr>
                      <w:rFonts w:ascii="Arial" w:eastAsia="Times New Roman" w:hAnsi="Arial" w:cs="Arial"/>
                      <w:color w:val="000000"/>
                    </w:rPr>
                    <w:t xml:space="preserve"> role in Georgia and local economic development that comes from those operations. Tourism is a major part of Georgia’s economy, and </w:t>
                  </w:r>
                  <w:proofErr w:type="spellStart"/>
                  <w:r>
                    <w:rPr>
                      <w:rFonts w:ascii="Arial" w:eastAsia="Times New Roman" w:hAnsi="Arial" w:cs="Arial"/>
                      <w:color w:val="000000"/>
                    </w:rPr>
                    <w:t>agritourism</w:t>
                  </w:r>
                  <w:proofErr w:type="spellEnd"/>
                  <w:r>
                    <w:rPr>
                      <w:rFonts w:ascii="Arial" w:eastAsia="Times New Roman" w:hAnsi="Arial" w:cs="Arial"/>
                      <w:color w:val="000000"/>
                    </w:rPr>
                    <w:t xml:space="preserve"> specifically is expanding. Dr. Salazar </w:t>
                  </w:r>
                  <w:proofErr w:type="gramStart"/>
                  <w:r>
                    <w:rPr>
                      <w:rFonts w:ascii="Arial" w:eastAsia="Times New Roman" w:hAnsi="Arial" w:cs="Arial"/>
                      <w:color w:val="000000"/>
                    </w:rPr>
                    <w:t>reports that</w:t>
                  </w:r>
                  <w:proofErr w:type="gramEnd"/>
                  <w:r>
                    <w:rPr>
                      <w:rFonts w:ascii="Arial" w:eastAsia="Times New Roman" w:hAnsi="Arial" w:cs="Arial"/>
                      <w:color w:val="000000"/>
                    </w:rPr>
                    <w:t xml:space="preserve"> “6 out of 10 travelers are seeking rural experiences and communities.” While the COVID-19 pandemic has reduced tourism across the state, Professor Salazar affirms that </w:t>
                  </w:r>
                  <w:proofErr w:type="spellStart"/>
                  <w:r>
                    <w:rPr>
                      <w:rFonts w:ascii="Arial" w:eastAsia="Times New Roman" w:hAnsi="Arial" w:cs="Arial"/>
                      <w:color w:val="000000"/>
                    </w:rPr>
                    <w:t>agritourism</w:t>
                  </w:r>
                  <w:proofErr w:type="spellEnd"/>
                  <w:r>
                    <w:rPr>
                      <w:rFonts w:ascii="Arial" w:eastAsia="Times New Roman" w:hAnsi="Arial" w:cs="Arial"/>
                      <w:color w:val="000000"/>
                    </w:rPr>
                    <w:t xml:space="preserve"> will quickly </w:t>
                  </w:r>
                  <w:proofErr w:type="gramStart"/>
                  <w:r>
                    <w:rPr>
                      <w:rFonts w:ascii="Arial" w:eastAsia="Times New Roman" w:hAnsi="Arial" w:cs="Arial"/>
                      <w:color w:val="000000"/>
                    </w:rPr>
                    <w:t>rebound</w:t>
                  </w:r>
                  <w:proofErr w:type="gramEnd"/>
                  <w:r>
                    <w:rPr>
                      <w:rFonts w:ascii="Arial" w:eastAsia="Times New Roman" w:hAnsi="Arial" w:cs="Arial"/>
                      <w:color w:val="000000"/>
                    </w:rPr>
                    <w:t xml:space="preserve"> as people are becoming more comfortable traveling over the spring and summer in wake of statewide vaccination efforts. </w:t>
                  </w:r>
                </w:p>
                <w:p w:rsidR="00AD0EF6" w:rsidRDefault="00AD0EF6">
                  <w:pPr>
                    <w:rPr>
                      <w:rFonts w:ascii="Arial" w:eastAsia="Times New Roman" w:hAnsi="Arial" w:cs="Arial"/>
                      <w:color w:val="000000"/>
                      <w:sz w:val="18"/>
                      <w:szCs w:val="18"/>
                    </w:rPr>
                  </w:pPr>
                </w:p>
                <w:p w:rsidR="00AD0EF6" w:rsidRDefault="00AD0EF6" w:rsidP="00305520">
                  <w:pPr>
                    <w:ind w:left="60"/>
                    <w:jc w:val="left"/>
                    <w:rPr>
                      <w:rFonts w:ascii="Arial" w:eastAsia="Times New Roman" w:hAnsi="Arial" w:cs="Arial"/>
                      <w:color w:val="000000"/>
                      <w:sz w:val="18"/>
                      <w:szCs w:val="18"/>
                    </w:rPr>
                  </w:pPr>
                  <w:r>
                    <w:rPr>
                      <w:rFonts w:ascii="Arial" w:eastAsia="Times New Roman" w:hAnsi="Arial" w:cs="Arial"/>
                      <w:color w:val="000000"/>
                    </w:rPr>
                    <w:t xml:space="preserve">For the official Ag Snapshot information by UGA, click </w:t>
                  </w:r>
                  <w:hyperlink r:id="rId7" w:tgtFrame="_blank" w:history="1">
                    <w:r>
                      <w:rPr>
                        <w:rStyle w:val="Hyperlink"/>
                        <w:rFonts w:ascii="Arial" w:eastAsia="Times New Roman" w:hAnsi="Arial" w:cs="Arial"/>
                        <w:color w:val="45B3CA"/>
                      </w:rPr>
                      <w:t>here</w:t>
                    </w:r>
                  </w:hyperlink>
                  <w:r>
                    <w:rPr>
                      <w:rFonts w:ascii="Arial" w:eastAsia="Times New Roman" w:hAnsi="Arial" w:cs="Arial"/>
                      <w:color w:val="000000"/>
                    </w:rPr>
                    <w:t>.</w:t>
                  </w:r>
                  <w:r>
                    <w:rPr>
                      <w:rFonts w:ascii="Arial" w:eastAsia="Times New Roman" w:hAnsi="Arial" w:cs="Arial"/>
                      <w:color w:val="000000"/>
                      <w:sz w:val="18"/>
                      <w:szCs w:val="18"/>
                    </w:rPr>
                    <w:t xml:space="preserve"> </w:t>
                  </w:r>
                </w:p>
                <w:p w:rsidR="00305520" w:rsidRDefault="00305520" w:rsidP="00AD0EF6">
                  <w:pPr>
                    <w:ind w:left="-300"/>
                    <w:jc w:val="left"/>
                    <w:rPr>
                      <w:rFonts w:ascii="Arial" w:eastAsia="Times New Roman" w:hAnsi="Arial" w:cs="Arial"/>
                      <w:color w:val="000000"/>
                      <w:sz w:val="18"/>
                      <w:szCs w:val="18"/>
                    </w:rPr>
                  </w:pPr>
                </w:p>
                <w:tbl>
                  <w:tblPr>
                    <w:tblW w:w="5000" w:type="pct"/>
                    <w:tblCellMar>
                      <w:left w:w="0" w:type="dxa"/>
                      <w:right w:w="0" w:type="dxa"/>
                    </w:tblCellMar>
                    <w:tblLook w:val="04A0" w:firstRow="1" w:lastRow="0" w:firstColumn="1" w:lastColumn="0" w:noHBand="0" w:noVBand="1"/>
                  </w:tblPr>
                  <w:tblGrid>
                    <w:gridCol w:w="8760"/>
                  </w:tblGrid>
                  <w:tr w:rsidR="00305520" w:rsidTr="00305520">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305520">
                          <w:tc>
                            <w:tcPr>
                              <w:tcW w:w="0" w:type="auto"/>
                              <w:tcMar>
                                <w:top w:w="150" w:type="dxa"/>
                                <w:left w:w="300" w:type="dxa"/>
                                <w:bottom w:w="150" w:type="dxa"/>
                                <w:right w:w="300" w:type="dxa"/>
                              </w:tcMar>
                            </w:tcPr>
                            <w:p w:rsidR="00305520" w:rsidRDefault="00305520" w:rsidP="00305520">
                              <w:pPr>
                                <w:ind w:left="-240"/>
                                <w:jc w:val="left"/>
                                <w:rPr>
                                  <w:rFonts w:ascii="Arial" w:eastAsia="Times New Roman" w:hAnsi="Arial" w:cs="Arial"/>
                                  <w:color w:val="000000"/>
                                  <w:sz w:val="18"/>
                                  <w:szCs w:val="18"/>
                                </w:rPr>
                              </w:pPr>
                              <w:r>
                                <w:rPr>
                                  <w:rFonts w:ascii="Arial" w:eastAsia="Times New Roman" w:hAnsi="Arial" w:cs="Arial"/>
                                  <w:b/>
                                  <w:bCs/>
                                  <w:color w:val="BF3F2F"/>
                                  <w:sz w:val="27"/>
                                  <w:szCs w:val="27"/>
                                </w:rPr>
                                <w:t>CHAIRMAN WATSON INTRODUCES AD VALOREM BILL</w:t>
                              </w:r>
                            </w:p>
                            <w:p w:rsidR="00305520" w:rsidRDefault="00305520" w:rsidP="00305520">
                              <w:pPr>
                                <w:ind w:left="-240"/>
                                <w:jc w:val="left"/>
                                <w:rPr>
                                  <w:rFonts w:ascii="Arial" w:eastAsia="Times New Roman" w:hAnsi="Arial" w:cs="Arial"/>
                                  <w:color w:val="000000"/>
                                  <w:sz w:val="18"/>
                                  <w:szCs w:val="18"/>
                                </w:rPr>
                              </w:pPr>
                              <w:r>
                                <w:rPr>
                                  <w:rFonts w:ascii="Arial" w:eastAsia="Times New Roman" w:hAnsi="Arial" w:cs="Arial"/>
                                  <w:b/>
                                  <w:bCs/>
                                  <w:color w:val="000000"/>
                                </w:rPr>
                                <w:t>House Bill 498</w:t>
                              </w:r>
                              <w:r>
                                <w:rPr>
                                  <w:rFonts w:ascii="Arial" w:eastAsia="Times New Roman" w:hAnsi="Arial" w:cs="Arial"/>
                                  <w:color w:val="000000"/>
                                </w:rPr>
                                <w:t xml:space="preserve"> was dropped in the House this week and stems from an issue faced by a GAC board member in South Georgia. </w:t>
                              </w:r>
                              <w:r>
                                <w:rPr>
                                  <w:rFonts w:ascii="Arial" w:eastAsia="Times New Roman" w:hAnsi="Arial" w:cs="Arial"/>
                                  <w:b/>
                                  <w:bCs/>
                                  <w:color w:val="000000"/>
                                </w:rPr>
                                <w:t>Chairman Sam Watson</w:t>
                              </w:r>
                              <w:r>
                                <w:rPr>
                                  <w:rFonts w:ascii="Arial" w:eastAsia="Times New Roman" w:hAnsi="Arial" w:cs="Arial"/>
                                  <w:color w:val="000000"/>
                                </w:rPr>
                                <w:t xml:space="preserve"> brings this bill forward after working with GAC and GFB for months to exhaust all other non-legislative options to fix the problem locally. The assessment in this particular case concluded that taxes </w:t>
                              </w:r>
                              <w:proofErr w:type="gramStart"/>
                              <w:r>
                                <w:rPr>
                                  <w:rFonts w:ascii="Arial" w:eastAsia="Times New Roman" w:hAnsi="Arial" w:cs="Arial"/>
                                  <w:color w:val="000000"/>
                                </w:rPr>
                                <w:t>were owed</w:t>
                              </w:r>
                              <w:proofErr w:type="gramEnd"/>
                              <w:r>
                                <w:rPr>
                                  <w:rFonts w:ascii="Arial" w:eastAsia="Times New Roman" w:hAnsi="Arial" w:cs="Arial"/>
                                  <w:color w:val="000000"/>
                                </w:rPr>
                                <w:t xml:space="preserve"> on agriculture equipment, assets, and livestock that had traditionally been exempted under a qualified farm products provision. </w:t>
                              </w:r>
                            </w:p>
                            <w:p w:rsidR="00305520" w:rsidRDefault="00305520" w:rsidP="00305520">
                              <w:pPr>
                                <w:rPr>
                                  <w:rFonts w:ascii="Arial" w:eastAsia="Times New Roman" w:hAnsi="Arial" w:cs="Arial"/>
                                  <w:color w:val="000000"/>
                                  <w:sz w:val="18"/>
                                  <w:szCs w:val="18"/>
                                </w:rPr>
                              </w:pPr>
                            </w:p>
                            <w:p w:rsidR="00305520" w:rsidRDefault="00305520" w:rsidP="00305520">
                              <w:pPr>
                                <w:ind w:left="-240"/>
                                <w:jc w:val="left"/>
                                <w:rPr>
                                  <w:rFonts w:ascii="Arial" w:eastAsia="Times New Roman" w:hAnsi="Arial" w:cs="Arial"/>
                                  <w:color w:val="000000"/>
                                  <w:sz w:val="18"/>
                                  <w:szCs w:val="18"/>
                                </w:rPr>
                              </w:pPr>
                              <w:r>
                                <w:rPr>
                                  <w:rFonts w:ascii="Arial" w:eastAsia="Times New Roman" w:hAnsi="Arial" w:cs="Arial"/>
                                  <w:color w:val="000000"/>
                                </w:rPr>
                                <w:t xml:space="preserve">This legislation aims to align the Georgia Code with the intent of the legislature so that qualifying family farm entities will not be subject to ad valorem tax on these products due to their business structure. Much like the issue we faced with CUVA three years ago, it would allow for qualifying entities that qualify separately to consolidate or merge in order to bear the costs of the extremely capital-intensive industry that is agribusiness. </w:t>
                              </w:r>
                            </w:p>
                            <w:p w:rsidR="00305520" w:rsidRDefault="00305520" w:rsidP="00305520">
                              <w:pPr>
                                <w:rPr>
                                  <w:rFonts w:ascii="Arial" w:eastAsia="Times New Roman" w:hAnsi="Arial" w:cs="Arial"/>
                                  <w:color w:val="000000"/>
                                  <w:sz w:val="18"/>
                                  <w:szCs w:val="18"/>
                                </w:rPr>
                              </w:pPr>
                            </w:p>
                            <w:p w:rsidR="009610AB" w:rsidRDefault="00305520" w:rsidP="009610AB">
                              <w:pPr>
                                <w:jc w:val="left"/>
                                <w:rPr>
                                  <w:rFonts w:ascii="Arial" w:eastAsia="Times New Roman" w:hAnsi="Arial" w:cs="Arial"/>
                                  <w:color w:val="000000"/>
                                  <w:sz w:val="18"/>
                                  <w:szCs w:val="18"/>
                                </w:rPr>
                              </w:pPr>
                              <w:r>
                                <w:rPr>
                                  <w:rFonts w:ascii="Arial" w:eastAsia="Times New Roman" w:hAnsi="Arial" w:cs="Arial"/>
                                  <w:b/>
                                  <w:bCs/>
                                  <w:color w:val="000000"/>
                                </w:rPr>
                                <w:t xml:space="preserve">If not properly addressed, this issue could have huge impacts across the state. </w:t>
                              </w:r>
                              <w:r>
                                <w:rPr>
                                  <w:rFonts w:ascii="Arial" w:eastAsia="Times New Roman" w:hAnsi="Arial" w:cs="Arial"/>
                                  <w:color w:val="000000"/>
                                </w:rPr>
                                <w:t xml:space="preserve">As ad valorem code changes require a constitutional amendment, the legislation will require a 2/3 Yea vote from both chambers and </w:t>
                              </w:r>
                              <w:proofErr w:type="gramStart"/>
                              <w:r>
                                <w:rPr>
                                  <w:rFonts w:ascii="Arial" w:eastAsia="Times New Roman" w:hAnsi="Arial" w:cs="Arial"/>
                                  <w:color w:val="000000"/>
                                </w:rPr>
                                <w:t>will be placed</w:t>
                              </w:r>
                              <w:proofErr w:type="gramEnd"/>
                              <w:r>
                                <w:rPr>
                                  <w:rFonts w:ascii="Arial" w:eastAsia="Times New Roman" w:hAnsi="Arial" w:cs="Arial"/>
                                  <w:color w:val="000000"/>
                                </w:rPr>
                                <w:t xml:space="preserve"> on the statewide ballot in 2022. </w:t>
                              </w:r>
                              <w:r>
                                <w:rPr>
                                  <w:rFonts w:ascii="Arial" w:eastAsia="Times New Roman" w:hAnsi="Arial" w:cs="Arial"/>
                                  <w:b/>
                                  <w:bCs/>
                                  <w:color w:val="000000"/>
                                </w:rPr>
                                <w:t>HB 498</w:t>
                              </w:r>
                              <w:r>
                                <w:rPr>
                                  <w:rFonts w:ascii="Arial" w:eastAsia="Times New Roman" w:hAnsi="Arial" w:cs="Arial"/>
                                  <w:color w:val="000000"/>
                                </w:rPr>
                                <w:t xml:space="preserve"> is a priority issue for GAC and we appreciate the efforts of Rep. Watson and several other members of the South Georgia delegation.</w:t>
                              </w:r>
                              <w:r>
                                <w:rPr>
                                  <w:rFonts w:ascii="Arial" w:eastAsia="Times New Roman" w:hAnsi="Arial" w:cs="Arial"/>
                                  <w:color w:val="000000"/>
                                  <w:sz w:val="18"/>
                                  <w:szCs w:val="18"/>
                                </w:rPr>
                                <w:t xml:space="preserve"> </w:t>
                              </w:r>
                            </w:p>
                            <w:p w:rsidR="009610AB" w:rsidRDefault="009610AB" w:rsidP="009610AB">
                              <w:pPr>
                                <w:jc w:val="left"/>
                                <w:rPr>
                                  <w:rFonts w:ascii="Arial" w:eastAsia="Times New Roman" w:hAnsi="Arial" w:cs="Arial"/>
                                  <w:color w:val="000000"/>
                                  <w:sz w:val="18"/>
                                  <w:szCs w:val="18"/>
                                </w:rPr>
                              </w:pPr>
                            </w:p>
                            <w:p w:rsidR="000269A9" w:rsidRDefault="000269A9" w:rsidP="009610AB">
                              <w:pPr>
                                <w:jc w:val="left"/>
                                <w:rPr>
                                  <w:rFonts w:ascii="Arial" w:eastAsia="Times New Roman" w:hAnsi="Arial" w:cs="Arial"/>
                                  <w:color w:val="000000"/>
                                  <w:sz w:val="18"/>
                                  <w:szCs w:val="18"/>
                                </w:rPr>
                              </w:pPr>
                              <w:r>
                                <w:rPr>
                                  <w:rFonts w:ascii="Arial" w:eastAsia="Times New Roman" w:hAnsi="Arial" w:cs="Arial"/>
                                  <w:b/>
                                  <w:bCs/>
                                  <w:color w:val="BF3F2F"/>
                                  <w:sz w:val="27"/>
                                  <w:szCs w:val="27"/>
                                </w:rPr>
                                <w:t>GOVERNOR KEMP'S "FAITH PROTECTION ACT" RELEASED</w:t>
                              </w:r>
                            </w:p>
                            <w:p w:rsidR="000269A9" w:rsidRDefault="000269A9" w:rsidP="009610AB">
                              <w:pPr>
                                <w:jc w:val="left"/>
                                <w:rPr>
                                  <w:rFonts w:ascii="Arial" w:eastAsia="Times New Roman" w:hAnsi="Arial" w:cs="Arial"/>
                                  <w:color w:val="000000"/>
                                  <w:sz w:val="18"/>
                                  <w:szCs w:val="18"/>
                                </w:rPr>
                              </w:pPr>
                              <w:r>
                                <w:rPr>
                                  <w:rFonts w:ascii="Arial" w:eastAsia="Times New Roman" w:hAnsi="Arial" w:cs="Arial"/>
                                  <w:color w:val="000000"/>
                                </w:rPr>
                                <w:t xml:space="preserve">On Thursday, Governor Kemp introduced a proposal known as, the Faith Protection </w:t>
                              </w:r>
                              <w:proofErr w:type="gramStart"/>
                              <w:r>
                                <w:rPr>
                                  <w:rFonts w:ascii="Arial" w:eastAsia="Times New Roman" w:hAnsi="Arial" w:cs="Arial"/>
                                  <w:color w:val="000000"/>
                                </w:rPr>
                                <w:t>Act, that</w:t>
                              </w:r>
                              <w:proofErr w:type="gramEnd"/>
                              <w:r>
                                <w:rPr>
                                  <w:rFonts w:ascii="Arial" w:eastAsia="Times New Roman" w:hAnsi="Arial" w:cs="Arial"/>
                                  <w:color w:val="000000"/>
                                </w:rPr>
                                <w:t xml:space="preserve"> would prevent any Georgia Governor from restricting religious institutions from congregating during a statewide emergency. </w:t>
                              </w:r>
                            </w:p>
                            <w:p w:rsidR="000269A9" w:rsidRDefault="000269A9" w:rsidP="000269A9">
                              <w:pPr>
                                <w:rPr>
                                  <w:rFonts w:ascii="Arial" w:eastAsia="Times New Roman" w:hAnsi="Arial" w:cs="Arial"/>
                                  <w:color w:val="000000"/>
                                  <w:sz w:val="18"/>
                                  <w:szCs w:val="18"/>
                                </w:rPr>
                              </w:pPr>
                            </w:p>
                            <w:p w:rsidR="000269A9" w:rsidRDefault="000269A9" w:rsidP="000269A9">
                              <w:pPr>
                                <w:jc w:val="left"/>
                                <w:rPr>
                                  <w:rFonts w:ascii="Arial" w:eastAsia="Times New Roman" w:hAnsi="Arial" w:cs="Arial"/>
                                  <w:color w:val="000000"/>
                                </w:rPr>
                              </w:pPr>
                              <w:r>
                                <w:rPr>
                                  <w:rFonts w:ascii="Arial" w:eastAsia="Times New Roman" w:hAnsi="Arial" w:cs="Arial"/>
                                  <w:color w:val="000000"/>
                                </w:rPr>
                                <w:t>Governor Kemp said, "The Faith Protection Act will ensure the emergency powers of any governor of Georgia in the years to come are not used to limit the God-given right to worship. In Georgia, we never shuttered churches, synagogues, or other places of worship because we value faith, family, and freedom. With the Faith Protection Act signed into law, Georgia will be a sanctuary state for people of faith."</w:t>
                              </w:r>
                            </w:p>
                            <w:p w:rsidR="00E648BE" w:rsidRDefault="00E648BE" w:rsidP="000269A9">
                              <w:pPr>
                                <w:jc w:val="left"/>
                                <w:rPr>
                                  <w:rFonts w:ascii="Arial" w:eastAsia="Times New Roman" w:hAnsi="Arial" w:cs="Arial"/>
                                  <w:color w:val="000000"/>
                                </w:rPr>
                              </w:pPr>
                            </w:p>
                            <w:tbl>
                              <w:tblPr>
                                <w:tblpPr w:leftFromText="30" w:rightFromText="115" w:vertAnchor="text" w:tblpXSpec="right" w:tblpYSpec="center"/>
                                <w:tblW w:w="0" w:type="auto"/>
                                <w:tblCellMar>
                                  <w:left w:w="0" w:type="dxa"/>
                                  <w:right w:w="0" w:type="dxa"/>
                                </w:tblCellMar>
                                <w:tblLook w:val="04A0" w:firstRow="1" w:lastRow="0" w:firstColumn="1" w:lastColumn="0" w:noHBand="0" w:noVBand="1"/>
                              </w:tblPr>
                              <w:tblGrid>
                                <w:gridCol w:w="75"/>
                                <w:gridCol w:w="10"/>
                              </w:tblGrid>
                              <w:tr w:rsidR="00E648BE" w:rsidTr="00E648BE">
                                <w:trPr>
                                  <w:trHeight w:val="75"/>
                                </w:trPr>
                                <w:tc>
                                  <w:tcPr>
                                    <w:tcW w:w="75" w:type="dxa"/>
                                    <w:hideMark/>
                                  </w:tcPr>
                                  <w:p w:rsidR="00E648BE" w:rsidRDefault="00E648BE" w:rsidP="00E648BE">
                                    <w:pPr>
                                      <w:spacing w:line="15" w:lineRule="atLeast"/>
                                      <w:rPr>
                                        <w:rFonts w:eastAsia="Times New Roman"/>
                                      </w:rPr>
                                    </w:pPr>
                                    <w:r>
                                      <w:rPr>
                                        <w:rFonts w:eastAsia="Times New Roman"/>
                                        <w:noProof/>
                                      </w:rPr>
                                      <w:drawing>
                                        <wp:inline distT="0" distB="0" distL="0" distR="0">
                                          <wp:extent cx="44450" cy="6350"/>
                                          <wp:effectExtent l="0" t="0" r="0" b="0"/>
                                          <wp:docPr id="91" name="Picture 9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hideMark/>
                                  </w:tcPr>
                                  <w:p w:rsidR="00E648BE" w:rsidRDefault="00E648BE" w:rsidP="00E648BE">
                                    <w:pPr>
                                      <w:spacing w:line="15" w:lineRule="atLeast"/>
                                      <w:rPr>
                                        <w:rFonts w:eastAsia="Times New Roman"/>
                                      </w:rPr>
                                    </w:pPr>
                                    <w:r>
                                      <w:rPr>
                                        <w:rFonts w:eastAsia="Times New Roman"/>
                                        <w:noProof/>
                                      </w:rPr>
                                      <w:drawing>
                                        <wp:inline distT="0" distB="0" distL="0" distR="0">
                                          <wp:extent cx="6350" cy="44450"/>
                                          <wp:effectExtent l="0" t="0" r="0" b="0"/>
                                          <wp:docPr id="90" name="Picture 9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r>
                            </w:tbl>
                            <w:p w:rsidR="00E648BE" w:rsidRDefault="00E648BE" w:rsidP="00E648BE">
                              <w:pPr>
                                <w:jc w:val="left"/>
                                <w:rPr>
                                  <w:rFonts w:ascii="Arial" w:eastAsia="Times New Roman" w:hAnsi="Arial" w:cs="Arial"/>
                                  <w:color w:val="000000"/>
                                  <w:sz w:val="18"/>
                                  <w:szCs w:val="18"/>
                                </w:rPr>
                              </w:pPr>
                              <w:r>
                                <w:rPr>
                                  <w:rFonts w:ascii="Arial" w:eastAsia="Times New Roman" w:hAnsi="Arial" w:cs="Arial"/>
                                  <w:b/>
                                  <w:bCs/>
                                  <w:color w:val="BF3F2F"/>
                                  <w:sz w:val="27"/>
                                  <w:szCs w:val="27"/>
                                </w:rPr>
                                <w:t xml:space="preserve">KEMP SIGNS FY 21 AMENDED BUDGET </w:t>
                              </w:r>
                            </w:p>
                            <w:p w:rsidR="00E648BE" w:rsidRDefault="00E648BE" w:rsidP="00E648BE">
                              <w:pPr>
                                <w:jc w:val="left"/>
                                <w:rPr>
                                  <w:rFonts w:ascii="Arial" w:eastAsia="Times New Roman" w:hAnsi="Arial" w:cs="Arial"/>
                                  <w:color w:val="000000"/>
                                  <w:sz w:val="18"/>
                                  <w:szCs w:val="18"/>
                                </w:rPr>
                              </w:pPr>
                              <w:r>
                                <w:rPr>
                                  <w:rFonts w:ascii="Arial" w:eastAsia="Times New Roman" w:hAnsi="Arial" w:cs="Arial"/>
                                  <w:color w:val="000000"/>
                                </w:rPr>
                                <w:t xml:space="preserve">Gov. Brian Kemp on Monday signed an amended budget to continue government funding through the remainder of the fiscal year. </w:t>
                              </w:r>
                              <w:proofErr w:type="gramStart"/>
                              <w:r>
                                <w:rPr>
                                  <w:rFonts w:ascii="Arial" w:eastAsia="Times New Roman" w:hAnsi="Arial" w:cs="Arial"/>
                                  <w:color w:val="000000"/>
                                </w:rPr>
                                <w:t>The amended spending plan includes additional ag related spending, bonuses for many state employees and increased spending for schools and health care.</w:t>
                              </w:r>
                              <w:proofErr w:type="gramEnd"/>
                              <w:r>
                                <w:rPr>
                                  <w:rFonts w:ascii="Arial" w:eastAsia="Times New Roman" w:hAnsi="Arial" w:cs="Arial"/>
                                  <w:color w:val="000000"/>
                                </w:rPr>
                                <w:t xml:space="preserve"> Ag highlights include:</w:t>
                              </w:r>
                            </w:p>
                            <w:p w:rsidR="00E648BE" w:rsidRDefault="00E648BE" w:rsidP="00E648BE">
                              <w:pPr>
                                <w:numPr>
                                  <w:ilvl w:val="0"/>
                                  <w:numId w:val="1"/>
                                </w:numPr>
                                <w:ind w:left="600" w:hanging="240"/>
                                <w:jc w:val="left"/>
                                <w:rPr>
                                  <w:rFonts w:ascii="Arial" w:eastAsia="Times New Roman" w:hAnsi="Arial" w:cs="Arial"/>
                                  <w:color w:val="000000"/>
                                  <w:sz w:val="24"/>
                                  <w:szCs w:val="24"/>
                                </w:rPr>
                              </w:pPr>
                              <w:r>
                                <w:rPr>
                                  <w:rFonts w:ascii="Arial" w:eastAsia="Times New Roman" w:hAnsi="Arial" w:cs="Arial"/>
                                  <w:color w:val="000000"/>
                                </w:rPr>
                                <w:t>$2,733,177 for Ag Experiment Station Operations</w:t>
                              </w:r>
                            </w:p>
                            <w:p w:rsidR="00E648BE" w:rsidRDefault="00E648BE" w:rsidP="00E648BE">
                              <w:pPr>
                                <w:numPr>
                                  <w:ilvl w:val="0"/>
                                  <w:numId w:val="1"/>
                                </w:numPr>
                                <w:ind w:left="600" w:hanging="240"/>
                                <w:jc w:val="left"/>
                                <w:rPr>
                                  <w:rFonts w:ascii="Arial" w:eastAsia="Times New Roman" w:hAnsi="Arial" w:cs="Arial"/>
                                  <w:color w:val="000000"/>
                                </w:rPr>
                              </w:pPr>
                              <w:r>
                                <w:rPr>
                                  <w:rFonts w:ascii="Arial" w:eastAsia="Times New Roman" w:hAnsi="Arial" w:cs="Arial"/>
                                  <w:color w:val="000000"/>
                                </w:rPr>
                                <w:t>$2,591,668 for Cooperative Extension Service operations</w:t>
                              </w:r>
                            </w:p>
                            <w:p w:rsidR="00E648BE" w:rsidRDefault="00E648BE" w:rsidP="00E648BE">
                              <w:pPr>
                                <w:numPr>
                                  <w:ilvl w:val="0"/>
                                  <w:numId w:val="1"/>
                                </w:numPr>
                                <w:ind w:left="600" w:hanging="240"/>
                                <w:jc w:val="left"/>
                                <w:rPr>
                                  <w:rFonts w:ascii="Arial" w:eastAsia="Times New Roman" w:hAnsi="Arial" w:cs="Arial"/>
                                  <w:color w:val="000000"/>
                                </w:rPr>
                              </w:pPr>
                              <w:r>
                                <w:rPr>
                                  <w:rFonts w:ascii="Arial" w:eastAsia="Times New Roman" w:hAnsi="Arial" w:cs="Arial"/>
                                  <w:color w:val="000000"/>
                                </w:rPr>
                                <w:t xml:space="preserve">$244,387 to administer the Industrial Hemp program </w:t>
                              </w:r>
                            </w:p>
                            <w:p w:rsidR="00E648BE" w:rsidRDefault="00E648BE" w:rsidP="00E648BE">
                              <w:pPr>
                                <w:jc w:val="left"/>
                                <w:rPr>
                                  <w:rFonts w:ascii="Arial" w:eastAsia="Times New Roman" w:hAnsi="Arial" w:cs="Arial"/>
                                  <w:color w:val="000000"/>
                                </w:rPr>
                              </w:pPr>
                              <w:r>
                                <w:rPr>
                                  <w:rFonts w:ascii="Arial" w:eastAsia="Times New Roman" w:hAnsi="Arial" w:cs="Arial"/>
                                  <w:color w:val="000000"/>
                                </w:rPr>
                                <w:t>The midyear budget runs through June 30 and increases state spending by $654 million. Committee work continues on the full FY 22 budget.</w:t>
                              </w:r>
                            </w:p>
                            <w:p w:rsidR="006E2F01" w:rsidRDefault="006E2F01" w:rsidP="00E648BE">
                              <w:pPr>
                                <w:jc w:val="left"/>
                                <w:rPr>
                                  <w:rFonts w:ascii="Arial" w:eastAsia="Times New Roman" w:hAnsi="Arial" w:cs="Arial"/>
                                  <w:color w:val="000000"/>
                                </w:rPr>
                              </w:pPr>
                            </w:p>
                            <w:p w:rsidR="006E2F01" w:rsidRDefault="006E2F01" w:rsidP="00E05608">
                              <w:pPr>
                                <w:jc w:val="left"/>
                                <w:rPr>
                                  <w:rFonts w:ascii="Arial" w:eastAsia="Times New Roman" w:hAnsi="Arial" w:cs="Arial"/>
                                  <w:color w:val="000000"/>
                                  <w:sz w:val="18"/>
                                  <w:szCs w:val="18"/>
                                </w:rPr>
                              </w:pPr>
                              <w:r>
                                <w:rPr>
                                  <w:rFonts w:ascii="Arial" w:eastAsia="Times New Roman" w:hAnsi="Arial" w:cs="Arial"/>
                                  <w:b/>
                                  <w:bCs/>
                                  <w:color w:val="BF3F2F"/>
                                  <w:sz w:val="27"/>
                                  <w:szCs w:val="27"/>
                                </w:rPr>
                                <w:t xml:space="preserve">SENATE NATURAL RESOURCE COMMITTEE HOLDS FIRST MEETING </w:t>
                              </w:r>
                            </w:p>
                            <w:p w:rsidR="006E2F01" w:rsidRDefault="006E2F01" w:rsidP="006E2F01">
                              <w:pPr>
                                <w:jc w:val="left"/>
                                <w:rPr>
                                  <w:rFonts w:ascii="Arial" w:eastAsia="Times New Roman" w:hAnsi="Arial" w:cs="Arial"/>
                                  <w:color w:val="000000"/>
                                </w:rPr>
                              </w:pPr>
                              <w:r>
                                <w:rPr>
                                  <w:rFonts w:ascii="Arial" w:eastAsia="Times New Roman" w:hAnsi="Arial" w:cs="Arial"/>
                                  <w:b/>
                                  <w:bCs/>
                                  <w:color w:val="000000"/>
                                </w:rPr>
                                <w:t>Chairman Tyler Harper</w:t>
                              </w:r>
                              <w:r>
                                <w:rPr>
                                  <w:rFonts w:ascii="Arial" w:eastAsia="Times New Roman" w:hAnsi="Arial" w:cs="Arial"/>
                                  <w:color w:val="000000"/>
                                </w:rPr>
                                <w:t xml:space="preserve"> convened the first Natural Resources Committee meeting of the session on Wednesday afternoon. He welcomed the new members and handed it over to Senator Russ Goodman to open with a word of prayer. The committee then unanimously adopted the committee rules and moved onto discussing Senator Harper’s bill, </w:t>
                              </w:r>
                              <w:r>
                                <w:rPr>
                                  <w:rFonts w:ascii="Arial" w:eastAsia="Times New Roman" w:hAnsi="Arial" w:cs="Arial"/>
                                  <w:b/>
                                  <w:bCs/>
                                  <w:color w:val="000000"/>
                                </w:rPr>
                                <w:t>SB 119</w:t>
                              </w:r>
                              <w:r>
                                <w:rPr>
                                  <w:rFonts w:ascii="Arial" w:eastAsia="Times New Roman" w:hAnsi="Arial" w:cs="Arial"/>
                                  <w:color w:val="000000"/>
                                </w:rPr>
                                <w:t xml:space="preserve">. This bill would allow people to burn leaves, yard waste, and other hand piled debris without obtaining a permit from the GA Forestry Commission. The </w:t>
                              </w:r>
                              <w:proofErr w:type="gramStart"/>
                              <w:r>
                                <w:rPr>
                                  <w:rFonts w:ascii="Arial" w:eastAsia="Times New Roman" w:hAnsi="Arial" w:cs="Arial"/>
                                  <w:color w:val="000000"/>
                                </w:rPr>
                                <w:t>bill was brought forward by the Georgia Forestry Commission</w:t>
                              </w:r>
                              <w:proofErr w:type="gramEnd"/>
                              <w:r>
                                <w:rPr>
                                  <w:rFonts w:ascii="Arial" w:eastAsia="Times New Roman" w:hAnsi="Arial" w:cs="Arial"/>
                                  <w:color w:val="000000"/>
                                </w:rPr>
                                <w:t xml:space="preserve"> and </w:t>
                              </w:r>
                              <w:r>
                                <w:rPr>
                                  <w:rFonts w:ascii="Arial" w:eastAsia="Times New Roman" w:hAnsi="Arial" w:cs="Arial"/>
                                  <w:b/>
                                  <w:bCs/>
                                  <w:color w:val="000000"/>
                                </w:rPr>
                                <w:t xml:space="preserve">Director Tim </w:t>
                              </w:r>
                              <w:proofErr w:type="spellStart"/>
                              <w:r>
                                <w:rPr>
                                  <w:rFonts w:ascii="Arial" w:eastAsia="Times New Roman" w:hAnsi="Arial" w:cs="Arial"/>
                                  <w:b/>
                                  <w:bCs/>
                                  <w:color w:val="000000"/>
                                </w:rPr>
                                <w:t>Lowrimore</w:t>
                              </w:r>
                              <w:proofErr w:type="spellEnd"/>
                              <w:r>
                                <w:rPr>
                                  <w:rFonts w:ascii="Arial" w:eastAsia="Times New Roman" w:hAnsi="Arial" w:cs="Arial"/>
                                  <w:color w:val="000000"/>
                                </w:rPr>
                                <w:t xml:space="preserve"> was on hand to answer questions from the committee. He noted that unless there is a local ordinance that says otherwise or the EPA has a burn </w:t>
                              </w:r>
                              <w:proofErr w:type="gramStart"/>
                              <w:r>
                                <w:rPr>
                                  <w:rFonts w:ascii="Arial" w:eastAsia="Times New Roman" w:hAnsi="Arial" w:cs="Arial"/>
                                  <w:color w:val="000000"/>
                                </w:rPr>
                                <w:t>restriction,</w:t>
                              </w:r>
                              <w:proofErr w:type="gramEnd"/>
                              <w:r>
                                <w:rPr>
                                  <w:rFonts w:ascii="Arial" w:eastAsia="Times New Roman" w:hAnsi="Arial" w:cs="Arial"/>
                                  <w:color w:val="000000"/>
                                </w:rPr>
                                <w:t xml:space="preserve"> people will not be required to obtain a permit. This change would save GFC over $100,000 per year. The burn must be 50 feet away from any structure and 25 feet away from any woodlands to follow the guidelines of SB 119. After some discussion between committee members, the bill passed to the Rules Committee. </w:t>
                              </w:r>
                            </w:p>
                            <w:p w:rsidR="00E05608" w:rsidRDefault="00E05608" w:rsidP="00E05608">
                              <w:pPr>
                                <w:jc w:val="both"/>
                                <w:rPr>
                                  <w:rFonts w:ascii="Arial" w:eastAsia="Times New Roman" w:hAnsi="Arial" w:cs="Arial"/>
                                  <w:color w:val="000000"/>
                                </w:rPr>
                              </w:pPr>
                            </w:p>
                            <w:p w:rsidR="00E05608" w:rsidRDefault="00E05608" w:rsidP="00E05608">
                              <w:pPr>
                                <w:jc w:val="left"/>
                                <w:rPr>
                                  <w:rFonts w:ascii="Arial" w:eastAsia="Times New Roman" w:hAnsi="Arial" w:cs="Arial"/>
                                  <w:color w:val="000000"/>
                                  <w:sz w:val="18"/>
                                  <w:szCs w:val="18"/>
                                </w:rPr>
                              </w:pPr>
                              <w:r>
                                <w:rPr>
                                  <w:rFonts w:ascii="Arial" w:eastAsia="Times New Roman" w:hAnsi="Arial" w:cs="Arial"/>
                                  <w:b/>
                                  <w:bCs/>
                                  <w:color w:val="BF3F2F"/>
                                  <w:sz w:val="27"/>
                                  <w:szCs w:val="27"/>
                                </w:rPr>
                                <w:t xml:space="preserve">GEORGIA CARBON SEQUESTRATION REGISTRY </w:t>
                              </w:r>
                            </w:p>
                            <w:p w:rsidR="00E05608" w:rsidRDefault="00E05608" w:rsidP="00E05608">
                              <w:pPr>
                                <w:jc w:val="left"/>
                                <w:rPr>
                                  <w:rFonts w:ascii="Arial" w:eastAsia="Times New Roman" w:hAnsi="Arial" w:cs="Arial"/>
                                  <w:color w:val="000000"/>
                                  <w:sz w:val="18"/>
                                  <w:szCs w:val="18"/>
                                </w:rPr>
                              </w:pPr>
                              <w:r>
                                <w:rPr>
                                  <w:rFonts w:ascii="Arial" w:eastAsia="Times New Roman" w:hAnsi="Arial" w:cs="Arial"/>
                                  <w:b/>
                                  <w:bCs/>
                                  <w:color w:val="000000"/>
                                </w:rPr>
                                <w:t>House Bill 355</w:t>
                              </w:r>
                              <w:r>
                                <w:rPr>
                                  <w:rFonts w:ascii="Arial" w:eastAsia="Times New Roman" w:hAnsi="Arial" w:cs="Arial"/>
                                  <w:color w:val="000000"/>
                                </w:rPr>
                                <w:t xml:space="preserve">, sponsored by </w:t>
                              </w:r>
                              <w:r>
                                <w:rPr>
                                  <w:rFonts w:ascii="Arial" w:eastAsia="Times New Roman" w:hAnsi="Arial" w:cs="Arial"/>
                                  <w:b/>
                                  <w:bCs/>
                                  <w:color w:val="000000"/>
                                </w:rPr>
                                <w:t xml:space="preserve">Rep. Marcus </w:t>
                              </w:r>
                              <w:proofErr w:type="spellStart"/>
                              <w:r>
                                <w:rPr>
                                  <w:rFonts w:ascii="Arial" w:eastAsia="Times New Roman" w:hAnsi="Arial" w:cs="Arial"/>
                                  <w:b/>
                                  <w:bCs/>
                                  <w:color w:val="000000"/>
                                </w:rPr>
                                <w:t>Wiedower</w:t>
                              </w:r>
                              <w:proofErr w:type="spellEnd"/>
                              <w:r>
                                <w:rPr>
                                  <w:rFonts w:ascii="Arial" w:eastAsia="Times New Roman" w:hAnsi="Arial" w:cs="Arial"/>
                                  <w:color w:val="000000"/>
                                </w:rPr>
                                <w:t xml:space="preserve">, seeks to establish a carbon registry in Georgia that would enable the creation and tracking of carbon credits that </w:t>
                              </w:r>
                              <w:proofErr w:type="gramStart"/>
                              <w:r>
                                <w:rPr>
                                  <w:rFonts w:ascii="Arial" w:eastAsia="Times New Roman" w:hAnsi="Arial" w:cs="Arial"/>
                                  <w:color w:val="000000"/>
                                </w:rPr>
                                <w:t>can be accrued and then sold by developers to companies looking to offset their carbon footprint</w:t>
                              </w:r>
                              <w:proofErr w:type="gramEnd"/>
                              <w:r>
                                <w:rPr>
                                  <w:rFonts w:ascii="Arial" w:eastAsia="Times New Roman" w:hAnsi="Arial" w:cs="Arial"/>
                                  <w:color w:val="000000"/>
                                </w:rPr>
                                <w:t xml:space="preserve">. The registry would include carbon credits for the use of sustainable building products, such as CO2-infused concrete, mass timber, carbon-neutral flooring, and all wood products, in statewide construction projects. Housed at the State Forestry Commission, the registry allows for the verification of structures by an independent </w:t>
                              </w:r>
                              <w:proofErr w:type="gramStart"/>
                              <w:r>
                                <w:rPr>
                                  <w:rFonts w:ascii="Arial" w:eastAsia="Times New Roman" w:hAnsi="Arial" w:cs="Arial"/>
                                  <w:color w:val="000000"/>
                                </w:rPr>
                                <w:t>third-party</w:t>
                              </w:r>
                              <w:proofErr w:type="gramEnd"/>
                              <w:r>
                                <w:rPr>
                                  <w:rFonts w:ascii="Arial" w:eastAsia="Times New Roman" w:hAnsi="Arial" w:cs="Arial"/>
                                  <w:color w:val="000000"/>
                                </w:rPr>
                                <w:t xml:space="preserve"> so as to determine the number of credits issued to the developer. Participation in the registry would be voluntary.</w:t>
                              </w:r>
                              <w:r>
                                <w:rPr>
                                  <w:rFonts w:ascii="Arial" w:eastAsia="Times New Roman" w:hAnsi="Arial" w:cs="Arial"/>
                                  <w:color w:val="000000"/>
                                  <w:sz w:val="18"/>
                                  <w:szCs w:val="18"/>
                                </w:rPr>
                                <w:t xml:space="preserve"> </w:t>
                              </w:r>
                            </w:p>
                            <w:p w:rsidR="00E05608" w:rsidRDefault="00E05608" w:rsidP="00E05608">
                              <w:pPr>
                                <w:rPr>
                                  <w:rFonts w:ascii="Arial" w:eastAsia="Times New Roman" w:hAnsi="Arial" w:cs="Arial"/>
                                  <w:color w:val="000000"/>
                                  <w:sz w:val="18"/>
                                  <w:szCs w:val="18"/>
                                </w:rPr>
                              </w:pPr>
                            </w:p>
                            <w:p w:rsidR="00E05608" w:rsidRDefault="00E05608" w:rsidP="00E05608">
                              <w:pPr>
                                <w:jc w:val="left"/>
                                <w:rPr>
                                  <w:rFonts w:ascii="Arial" w:eastAsia="Times New Roman" w:hAnsi="Arial" w:cs="Arial"/>
                                  <w:color w:val="000000"/>
                                </w:rPr>
                              </w:pPr>
                              <w:r>
                                <w:rPr>
                                  <w:rFonts w:ascii="Arial" w:eastAsia="Times New Roman" w:hAnsi="Arial" w:cs="Arial"/>
                                  <w:color w:val="000000"/>
                                </w:rPr>
                                <w:t>The measure would also establish a Sustainable Building Material Carbon Sequestration Technical Advisory Committee. House Bill 355 is currently in the House Committee on Natural Resources &amp; the Environment</w:t>
                              </w:r>
                              <w:r>
                                <w:rPr>
                                  <w:rFonts w:ascii="Arial" w:eastAsia="Times New Roman" w:hAnsi="Arial" w:cs="Arial"/>
                                  <w:color w:val="000000"/>
                                </w:rPr>
                                <w:t>.</w:t>
                              </w:r>
                            </w:p>
                            <w:p w:rsidR="00E05608" w:rsidRDefault="00E05608" w:rsidP="00E05608">
                              <w:pPr>
                                <w:jc w:val="left"/>
                                <w:rPr>
                                  <w:rFonts w:ascii="Arial" w:eastAsia="Times New Roman" w:hAnsi="Arial" w:cs="Arial"/>
                                  <w:color w:val="000000"/>
                                </w:rPr>
                              </w:pPr>
                            </w:p>
                            <w:tbl>
                              <w:tblPr>
                                <w:tblW w:w="5000" w:type="pct"/>
                                <w:jc w:val="center"/>
                                <w:tblCellMar>
                                  <w:left w:w="0" w:type="dxa"/>
                                  <w:right w:w="0" w:type="dxa"/>
                                </w:tblCellMar>
                                <w:tblLook w:val="04A0" w:firstRow="1" w:lastRow="0" w:firstColumn="1" w:lastColumn="0" w:noHBand="0" w:noVBand="1"/>
                              </w:tblPr>
                              <w:tblGrid>
                                <w:gridCol w:w="8160"/>
                              </w:tblGrid>
                              <w:tr w:rsidR="00E05608" w:rsidTr="00E0560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160"/>
                                    </w:tblGrid>
                                    <w:tr w:rsidR="00E05608">
                                      <w:tc>
                                        <w:tcPr>
                                          <w:tcW w:w="0" w:type="auto"/>
                                          <w:tcMar>
                                            <w:top w:w="150" w:type="dxa"/>
                                            <w:left w:w="300" w:type="dxa"/>
                                            <w:bottom w:w="150" w:type="dxa"/>
                                            <w:right w:w="300" w:type="dxa"/>
                                          </w:tcMar>
                                        </w:tcPr>
                                        <w:p w:rsidR="00E05608" w:rsidRDefault="00E05608" w:rsidP="00D62051">
                                          <w:pPr>
                                            <w:jc w:val="left"/>
                                            <w:rPr>
                                              <w:rFonts w:ascii="Arial" w:eastAsia="Times New Roman" w:hAnsi="Arial" w:cs="Arial"/>
                                              <w:color w:val="000000"/>
                                              <w:sz w:val="18"/>
                                              <w:szCs w:val="18"/>
                                            </w:rPr>
                                          </w:pPr>
                                          <w:r>
                                            <w:rPr>
                                              <w:rFonts w:ascii="Arial" w:eastAsia="Times New Roman" w:hAnsi="Arial" w:cs="Arial"/>
                                              <w:b/>
                                              <w:bCs/>
                                              <w:color w:val="BF3F2F"/>
                                              <w:sz w:val="27"/>
                                              <w:szCs w:val="27"/>
                                            </w:rPr>
                                            <w:t>HOUSE GAME, FISH, AND PARKS MEETING</w:t>
                                          </w:r>
                                        </w:p>
                                        <w:p w:rsidR="00E05608" w:rsidRDefault="00E05608" w:rsidP="00D62051">
                                          <w:pPr>
                                            <w:jc w:val="left"/>
                                            <w:rPr>
                                              <w:rFonts w:ascii="Arial" w:eastAsia="Times New Roman" w:hAnsi="Arial" w:cs="Arial"/>
                                              <w:color w:val="000000"/>
                                              <w:sz w:val="18"/>
                                              <w:szCs w:val="18"/>
                                            </w:rPr>
                                          </w:pPr>
                                          <w:r>
                                            <w:rPr>
                                              <w:rFonts w:ascii="Arial" w:eastAsia="Times New Roman" w:hAnsi="Arial" w:cs="Arial"/>
                                              <w:color w:val="000000"/>
                                            </w:rPr>
                                            <w:t xml:space="preserve">The House Game, Fish, and Parks Committee convened this week, with the Department of Natural Resources present to give a brief update on related industries across the state. </w:t>
                                          </w:r>
                                          <w:proofErr w:type="gramStart"/>
                                          <w:r>
                                            <w:rPr>
                                              <w:rFonts w:ascii="Arial" w:eastAsia="Times New Roman" w:hAnsi="Arial" w:cs="Arial"/>
                                              <w:color w:val="000000"/>
                                            </w:rPr>
                                            <w:t>Within the state, the hunting license registration rate is up 14% and has experienced a record year for alligator hunting.</w:t>
                                          </w:r>
                                          <w:proofErr w:type="gramEnd"/>
                                          <w:r>
                                            <w:rPr>
                                              <w:rFonts w:ascii="Arial" w:eastAsia="Times New Roman" w:hAnsi="Arial" w:cs="Arial"/>
                                              <w:color w:val="000000"/>
                                            </w:rPr>
                                            <w:t xml:space="preserve"> There are many </w:t>
                                          </w:r>
                                          <w:proofErr w:type="gramStart"/>
                                          <w:r>
                                            <w:rPr>
                                              <w:rFonts w:ascii="Arial" w:eastAsia="Times New Roman" w:hAnsi="Arial" w:cs="Arial"/>
                                              <w:color w:val="000000"/>
                                            </w:rPr>
                                            <w:t>lake restocking</w:t>
                                          </w:r>
                                          <w:proofErr w:type="gramEnd"/>
                                          <w:r>
                                            <w:rPr>
                                              <w:rFonts w:ascii="Arial" w:eastAsia="Times New Roman" w:hAnsi="Arial" w:cs="Arial"/>
                                              <w:color w:val="000000"/>
                                            </w:rPr>
                                            <w:t xml:space="preserve"> initiatives and the Urban Wildlife Program has been implemented to assist the metro-Atlanta area in interactions with wildlife. Recreational fishing was up 78% in March and April of 2020 compared to 2019. Shrimp season closed on January 21</w:t>
                                          </w:r>
                                          <w:proofErr w:type="spellStart"/>
                                          <w:r>
                                            <w:rPr>
                                              <w:rFonts w:ascii="Arial" w:eastAsia="Times New Roman" w:hAnsi="Arial" w:cs="Arial"/>
                                              <w:color w:val="000000"/>
                                              <w:position w:val="5"/>
                                              <w:sz w:val="15"/>
                                              <w:szCs w:val="15"/>
                                              <w:vertAlign w:val="superscript"/>
                                            </w:rPr>
                                            <w:t>st</w:t>
                                          </w:r>
                                          <w:proofErr w:type="spellEnd"/>
                                          <w:r>
                                            <w:rPr>
                                              <w:rFonts w:ascii="Arial" w:eastAsia="Times New Roman" w:hAnsi="Arial" w:cs="Arial"/>
                                              <w:color w:val="000000"/>
                                            </w:rPr>
                                            <w:t xml:space="preserve"> with over $11.4 million in earnings, 23% above the 5-year average; however, shellfish harvest is down. While limiting access due to the pandemic, state park visitation rates in the 2021 fiscal year have experienced a 7% increase. Parks have also begun hosting vaccination sites in a few counties throughout the state.</w:t>
                                          </w:r>
                                          <w:r>
                                            <w:rPr>
                                              <w:rFonts w:ascii="Arial" w:eastAsia="Times New Roman" w:hAnsi="Arial" w:cs="Arial"/>
                                              <w:color w:val="000000"/>
                                              <w:sz w:val="18"/>
                                              <w:szCs w:val="18"/>
                                            </w:rPr>
                                            <w:t xml:space="preserve"> </w:t>
                                          </w:r>
                                        </w:p>
                                        <w:p w:rsidR="00E05608" w:rsidRDefault="00E05608" w:rsidP="00D62051">
                                          <w:pPr>
                                            <w:jc w:val="left"/>
                                            <w:rPr>
                                              <w:rFonts w:ascii="Arial" w:eastAsia="Times New Roman" w:hAnsi="Arial" w:cs="Arial"/>
                                              <w:color w:val="000000"/>
                                              <w:sz w:val="18"/>
                                              <w:szCs w:val="18"/>
                                            </w:rPr>
                                          </w:pPr>
                                        </w:p>
                                        <w:p w:rsidR="00E05608" w:rsidRDefault="00E05608" w:rsidP="00D62051">
                                          <w:pPr>
                                            <w:jc w:val="left"/>
                                            <w:rPr>
                                              <w:rFonts w:ascii="Arial" w:eastAsia="Times New Roman" w:hAnsi="Arial" w:cs="Arial"/>
                                              <w:color w:val="000000"/>
                                              <w:sz w:val="18"/>
                                              <w:szCs w:val="18"/>
                                            </w:rPr>
                                          </w:pPr>
                                          <w:r>
                                            <w:rPr>
                                              <w:rFonts w:ascii="Arial" w:eastAsia="Times New Roman" w:hAnsi="Arial" w:cs="Arial"/>
                                              <w:b/>
                                              <w:bCs/>
                                              <w:color w:val="000000"/>
                                            </w:rPr>
                                            <w:t>Committee Chairman, Trey Rhodes</w:t>
                                          </w:r>
                                          <w:r>
                                            <w:rPr>
                                              <w:rFonts w:ascii="Arial" w:eastAsia="Times New Roman" w:hAnsi="Arial" w:cs="Arial"/>
                                              <w:color w:val="000000"/>
                                            </w:rPr>
                                            <w:t xml:space="preserve">, then led a discussion on </w:t>
                                          </w:r>
                                          <w:r>
                                            <w:rPr>
                                              <w:rFonts w:ascii="Arial" w:eastAsia="Times New Roman" w:hAnsi="Arial" w:cs="Arial"/>
                                              <w:b/>
                                              <w:bCs/>
                                              <w:color w:val="000000"/>
                                            </w:rPr>
                                            <w:t>HB 343</w:t>
                                          </w:r>
                                          <w:r>
                                            <w:rPr>
                                              <w:rFonts w:ascii="Arial" w:eastAsia="Times New Roman" w:hAnsi="Arial" w:cs="Arial"/>
                                              <w:color w:val="000000"/>
                                            </w:rPr>
                                            <w:t xml:space="preserve"> and </w:t>
                                          </w:r>
                                          <w:r>
                                            <w:rPr>
                                              <w:rFonts w:ascii="Arial" w:eastAsia="Times New Roman" w:hAnsi="Arial" w:cs="Arial"/>
                                              <w:b/>
                                              <w:bCs/>
                                              <w:color w:val="000000"/>
                                            </w:rPr>
                                            <w:t>HB 362</w:t>
                                          </w:r>
                                          <w:r>
                                            <w:rPr>
                                              <w:rFonts w:ascii="Arial" w:eastAsia="Times New Roman" w:hAnsi="Arial" w:cs="Arial"/>
                                              <w:color w:val="000000"/>
                                            </w:rPr>
                                            <w:t xml:space="preserve">. HB 362 is a department bill codifying board rules, changing definitions related to fish species, and legalizing a lower caliber for deer hunting, and allowing flexible property-specific deer harvest bag limits from the Department of Natural Resources. The bill passed through the committee and </w:t>
                                          </w:r>
                                          <w:proofErr w:type="gramStart"/>
                                          <w:r>
                                            <w:rPr>
                                              <w:rFonts w:ascii="Arial" w:eastAsia="Times New Roman" w:hAnsi="Arial" w:cs="Arial"/>
                                              <w:color w:val="000000"/>
                                            </w:rPr>
                                            <w:t>will be heard</w:t>
                                          </w:r>
                                          <w:proofErr w:type="gramEnd"/>
                                          <w:r>
                                            <w:rPr>
                                              <w:rFonts w:ascii="Arial" w:eastAsia="Times New Roman" w:hAnsi="Arial" w:cs="Arial"/>
                                              <w:color w:val="000000"/>
                                            </w:rPr>
                                            <w:t xml:space="preserve"> on the House floor. House Bill 343 relates to the requirement of written permission, enforcement, and immunity of landowners from civil liability when hunting on the lands of another. This bill gives the Games Board more power to convict illegal poaching. The bill passed through the committee and </w:t>
                                          </w:r>
                                          <w:proofErr w:type="gramStart"/>
                                          <w:r>
                                            <w:rPr>
                                              <w:rFonts w:ascii="Arial" w:eastAsia="Times New Roman" w:hAnsi="Arial" w:cs="Arial"/>
                                              <w:color w:val="000000"/>
                                            </w:rPr>
                                            <w:t>will be heard</w:t>
                                          </w:r>
                                          <w:proofErr w:type="gramEnd"/>
                                          <w:r>
                                            <w:rPr>
                                              <w:rFonts w:ascii="Arial" w:eastAsia="Times New Roman" w:hAnsi="Arial" w:cs="Arial"/>
                                              <w:color w:val="000000"/>
                                            </w:rPr>
                                            <w:t xml:space="preserve"> on the House floor. </w:t>
                                          </w:r>
                                          <w:r>
                                            <w:rPr>
                                              <w:rFonts w:ascii="Arial" w:eastAsia="Times New Roman" w:hAnsi="Arial" w:cs="Arial"/>
                                              <w:color w:val="000000"/>
                                              <w:sz w:val="18"/>
                                              <w:szCs w:val="18"/>
                                            </w:rPr>
                                            <w:t xml:space="preserve"> </w:t>
                                          </w:r>
                                        </w:p>
                                        <w:p w:rsidR="00D62051" w:rsidRDefault="00D62051" w:rsidP="00D62051">
                                          <w:pPr>
                                            <w:jc w:val="left"/>
                                            <w:rPr>
                                              <w:rFonts w:ascii="Arial" w:eastAsia="Times New Roman" w:hAnsi="Arial" w:cs="Arial"/>
                                              <w:color w:val="000000"/>
                                              <w:sz w:val="18"/>
                                              <w:szCs w:val="18"/>
                                            </w:rPr>
                                          </w:pPr>
                                        </w:p>
                                        <w:tbl>
                                          <w:tblPr>
                                            <w:tblW w:w="5000" w:type="pct"/>
                                            <w:jc w:val="center"/>
                                            <w:tblCellMar>
                                              <w:left w:w="0" w:type="dxa"/>
                                              <w:right w:w="0" w:type="dxa"/>
                                            </w:tblCellMar>
                                            <w:tblLook w:val="04A0" w:firstRow="1" w:lastRow="0" w:firstColumn="1" w:lastColumn="0" w:noHBand="0" w:noVBand="1"/>
                                          </w:tblPr>
                                          <w:tblGrid>
                                            <w:gridCol w:w="7560"/>
                                          </w:tblGrid>
                                          <w:tr w:rsidR="00D62051" w:rsidTr="00D62051">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7560"/>
                                                </w:tblGrid>
                                                <w:tr w:rsidR="00D62051">
                                                  <w:tc>
                                                    <w:tcPr>
                                                      <w:tcW w:w="0" w:type="auto"/>
                                                      <w:tcMar>
                                                        <w:top w:w="150" w:type="dxa"/>
                                                        <w:left w:w="300" w:type="dxa"/>
                                                        <w:bottom w:w="150" w:type="dxa"/>
                                                        <w:right w:w="150" w:type="dxa"/>
                                                      </w:tcMar>
                                                    </w:tcPr>
                                                    <w:p w:rsidR="00D62051" w:rsidRDefault="00D62051" w:rsidP="00D62051">
                                                      <w:pPr>
                                                        <w:jc w:val="left"/>
                                                        <w:rPr>
                                                          <w:rFonts w:ascii="Arial" w:eastAsia="Times New Roman" w:hAnsi="Arial" w:cs="Arial"/>
                                                          <w:color w:val="000000"/>
                                                          <w:sz w:val="18"/>
                                                          <w:szCs w:val="18"/>
                                                        </w:rPr>
                                                      </w:pPr>
                                                      <w:r>
                                                        <w:rPr>
                                                          <w:rFonts w:ascii="Arial" w:eastAsia="Times New Roman" w:hAnsi="Arial" w:cs="Arial"/>
                                                          <w:b/>
                                                          <w:bCs/>
                                                          <w:color w:val="0D4F1D"/>
                                                          <w:sz w:val="27"/>
                                                          <w:szCs w:val="27"/>
                                                          <w:u w:val="single"/>
                                                        </w:rPr>
                                                        <w:t>SENATE BILLS</w:t>
                                                      </w:r>
                                                    </w:p>
                                                    <w:p w:rsidR="00D62051" w:rsidRDefault="00D62051" w:rsidP="00D62051">
                                                      <w:pPr>
                                                        <w:jc w:val="left"/>
                                                        <w:rPr>
                                                          <w:rFonts w:ascii="Arial" w:eastAsia="Times New Roman" w:hAnsi="Arial" w:cs="Arial"/>
                                                          <w:color w:val="000000"/>
                                                          <w:sz w:val="18"/>
                                                          <w:szCs w:val="18"/>
                                                        </w:rPr>
                                                      </w:pPr>
                                                    </w:p>
                                                    <w:p w:rsidR="00D62051" w:rsidRDefault="00D62051" w:rsidP="00D62051">
                                                      <w:pPr>
                                                        <w:jc w:val="left"/>
                                                        <w:rPr>
                                                          <w:rFonts w:ascii="Arial" w:eastAsia="Times New Roman" w:hAnsi="Arial" w:cs="Arial"/>
                                                          <w:color w:val="000000"/>
                                                          <w:sz w:val="18"/>
                                                          <w:szCs w:val="18"/>
                                                        </w:rPr>
                                                      </w:pPr>
                                                      <w:hyperlink r:id="rId8" w:tgtFrame="_blank" w:history="1">
                                                        <w:r>
                                                          <w:rPr>
                                                            <w:rStyle w:val="Hyperlink"/>
                                                            <w:rFonts w:ascii="Arial" w:eastAsia="Times New Roman" w:hAnsi="Arial" w:cs="Arial"/>
                                                            <w:b/>
                                                            <w:bCs/>
                                                            <w:color w:val="45B3CA"/>
                                                          </w:rPr>
                                                          <w:t>SB 1:</w:t>
                                                        </w:r>
                                                      </w:hyperlink>
                                                      <w:r>
                                                        <w:rPr>
                                                          <w:rFonts w:ascii="Arial" w:eastAsia="Times New Roman" w:hAnsi="Arial" w:cs="Arial"/>
                                                          <w:b/>
                                                          <w:bCs/>
                                                          <w:color w:val="45B3CA"/>
                                                        </w:rPr>
                                                        <w:t xml:space="preserve"> </w:t>
                                                      </w:r>
                                                      <w:r>
                                                        <w:rPr>
                                                          <w:rFonts w:ascii="Arial" w:eastAsia="Times New Roman" w:hAnsi="Arial" w:cs="Arial"/>
                                                          <w:b/>
                                                          <w:bCs/>
                                                          <w:color w:val="212529"/>
                                                        </w:rPr>
                                                        <w:t>Sen. Burke</w:t>
                                                      </w:r>
                                                      <w:r>
                                                        <w:rPr>
                                                          <w:rFonts w:ascii="Arial" w:eastAsia="Times New Roman" w:hAnsi="Arial" w:cs="Arial"/>
                                                          <w:color w:val="212529"/>
                                                        </w:rPr>
                                                        <w:t xml:space="preserve"> - This bill</w:t>
                                                      </w:r>
                                                      <w:r>
                                                        <w:rPr>
                                                          <w:rFonts w:ascii="Arial" w:eastAsia="Times New Roman" w:hAnsi="Arial" w:cs="Arial"/>
                                                          <w:color w:val="212529"/>
                                                          <w:sz w:val="26"/>
                                                          <w:szCs w:val="26"/>
                                                        </w:rPr>
                                                        <w:t xml:space="preserve"> </w:t>
                                                      </w:r>
                                                      <w:r>
                                                        <w:rPr>
                                                          <w:rFonts w:ascii="Arial" w:eastAsia="Times New Roman" w:hAnsi="Arial" w:cs="Arial"/>
                                                          <w:color w:val="000000"/>
                                                        </w:rPr>
                                                        <w:t>would require </w:t>
                                                      </w:r>
                                                      <w:r>
                                                        <w:rPr>
                                                          <w:rFonts w:ascii="Arial" w:eastAsia="Times New Roman" w:hAnsi="Arial" w:cs="Arial"/>
                                                          <w:color w:val="212529"/>
                                                        </w:rPr>
                                                        <w:t xml:space="preserve">self-funded, employer-sponsored health insurance plans to make reports to the state’s All-Payers Claims database or risk losing certain state tax credits. GAC members have expressed concerns with this bill as those health plans </w:t>
                                                      </w:r>
                                                      <w:proofErr w:type="gramStart"/>
                                                      <w:r>
                                                        <w:rPr>
                                                          <w:rFonts w:ascii="Arial" w:eastAsia="Times New Roman" w:hAnsi="Arial" w:cs="Arial"/>
                                                          <w:color w:val="212529"/>
                                                        </w:rPr>
                                                        <w:t>are currently regulated</w:t>
                                                      </w:r>
                                                      <w:proofErr w:type="gramEnd"/>
                                                      <w:r>
                                                        <w:rPr>
                                                          <w:rFonts w:ascii="Arial" w:eastAsia="Times New Roman" w:hAnsi="Arial" w:cs="Arial"/>
                                                          <w:color w:val="212529"/>
                                                        </w:rPr>
                                                        <w:t xml:space="preserve"> at the Federal level and SB 1 would add an additional level of reporting that we see as unneeded. Assigned to the</w:t>
                                                      </w:r>
                                                      <w:r>
                                                        <w:rPr>
                                                          <w:rFonts w:ascii="Arial" w:eastAsia="Times New Roman" w:hAnsi="Arial" w:cs="Arial"/>
                                                          <w:b/>
                                                          <w:bCs/>
                                                          <w:color w:val="212529"/>
                                                        </w:rPr>
                                                        <w:t xml:space="preserve"> Senate Finance Committee. </w:t>
                                                      </w:r>
                                                    </w:p>
                                                    <w:p w:rsidR="00D62051" w:rsidRDefault="00D62051" w:rsidP="00D62051">
                                                      <w:pPr>
                                                        <w:jc w:val="left"/>
                                                        <w:rPr>
                                                          <w:rFonts w:ascii="Arial" w:eastAsia="Times New Roman" w:hAnsi="Arial" w:cs="Arial"/>
                                                          <w:color w:val="000000"/>
                                                          <w:sz w:val="18"/>
                                                          <w:szCs w:val="18"/>
                                                        </w:rPr>
                                                      </w:pPr>
                                                    </w:p>
                                                    <w:p w:rsidR="00D62051" w:rsidRDefault="00D62051" w:rsidP="00D62051">
                                                      <w:pPr>
                                                        <w:jc w:val="left"/>
                                                        <w:rPr>
                                                          <w:rFonts w:ascii="Arial" w:eastAsia="Times New Roman" w:hAnsi="Arial" w:cs="Arial"/>
                                                          <w:color w:val="000000"/>
                                                          <w:sz w:val="18"/>
                                                          <w:szCs w:val="18"/>
                                                        </w:rPr>
                                                      </w:pPr>
                                                      <w:hyperlink r:id="rId9" w:tgtFrame="_blank" w:history="1">
                                                        <w:r>
                                                          <w:rPr>
                                                            <w:rStyle w:val="Hyperlink"/>
                                                            <w:rFonts w:ascii="Arial" w:eastAsia="Times New Roman" w:hAnsi="Arial" w:cs="Arial"/>
                                                            <w:b/>
                                                            <w:bCs/>
                                                            <w:color w:val="45B3CA"/>
                                                          </w:rPr>
                                                          <w:t>SB 6:</w:t>
                                                        </w:r>
                                                      </w:hyperlink>
                                                      <w:r>
                                                        <w:rPr>
                                                          <w:rFonts w:ascii="Arial" w:eastAsia="Times New Roman" w:hAnsi="Arial" w:cs="Arial"/>
                                                          <w:color w:val="000000"/>
                                                        </w:rPr>
                                                        <w:t xml:space="preserve"> </w:t>
                                                      </w:r>
                                                      <w:r>
                                                        <w:rPr>
                                                          <w:rFonts w:ascii="Arial" w:eastAsia="Times New Roman" w:hAnsi="Arial" w:cs="Arial"/>
                                                          <w:b/>
                                                          <w:bCs/>
                                                          <w:color w:val="000000"/>
                                                        </w:rPr>
                                                        <w:t>Sen. Albers</w:t>
                                                      </w:r>
                                                      <w:r>
                                                        <w:rPr>
                                                          <w:rFonts w:ascii="Arial" w:eastAsia="Times New Roman" w:hAnsi="Arial" w:cs="Arial"/>
                                                          <w:color w:val="000000"/>
                                                        </w:rPr>
                                                        <w:t xml:space="preserve"> - This bill would provide for independent economic analyses to be procured by the Office of Planning and Budget for certain tax break benefits upon request by the chairpersons of the House Committee on Ways and Means and the Senate Finance Committee. Passed through Senate and now assigned to the </w:t>
                                                      </w:r>
                                                      <w:r>
                                                        <w:rPr>
                                                          <w:rFonts w:ascii="Arial" w:eastAsia="Times New Roman" w:hAnsi="Arial" w:cs="Arial"/>
                                                          <w:b/>
                                                          <w:bCs/>
                                                          <w:color w:val="000000"/>
                                                        </w:rPr>
                                                        <w:t>House Ways and Means Committee.</w:t>
                                                      </w:r>
                                                      <w:r>
                                                        <w:rPr>
                                                          <w:rFonts w:ascii="Arial" w:eastAsia="Times New Roman" w:hAnsi="Arial" w:cs="Arial"/>
                                                          <w:color w:val="000000"/>
                                                          <w:sz w:val="18"/>
                                                          <w:szCs w:val="18"/>
                                                        </w:rPr>
                                                        <w:t xml:space="preserve"> </w:t>
                                                      </w:r>
                                                    </w:p>
                                                    <w:p w:rsidR="00D62051" w:rsidRDefault="00D62051" w:rsidP="00D62051">
                                                      <w:pPr>
                                                        <w:jc w:val="left"/>
                                                        <w:rPr>
                                                          <w:rFonts w:ascii="Arial" w:eastAsia="Times New Roman" w:hAnsi="Arial" w:cs="Arial"/>
                                                          <w:color w:val="000000"/>
                                                          <w:sz w:val="18"/>
                                                          <w:szCs w:val="18"/>
                                                        </w:rPr>
                                                      </w:pPr>
                                                    </w:p>
                                                    <w:p w:rsidR="00D62051" w:rsidRDefault="00D62051" w:rsidP="00D62051">
                                                      <w:pPr>
                                                        <w:jc w:val="left"/>
                                                        <w:rPr>
                                                          <w:rFonts w:ascii="Arial" w:eastAsia="Times New Roman" w:hAnsi="Arial" w:cs="Arial"/>
                                                          <w:color w:val="000000"/>
                                                          <w:sz w:val="18"/>
                                                          <w:szCs w:val="18"/>
                                                        </w:rPr>
                                                      </w:pPr>
                                                      <w:hyperlink r:id="rId10" w:tgtFrame="_blank" w:history="1">
                                                        <w:r>
                                                          <w:rPr>
                                                            <w:rStyle w:val="Hyperlink"/>
                                                            <w:rFonts w:ascii="Arial" w:eastAsia="Times New Roman" w:hAnsi="Arial" w:cs="Arial"/>
                                                            <w:b/>
                                                            <w:bCs/>
                                                            <w:color w:val="45B3CA"/>
                                                          </w:rPr>
                                                          <w:t>SB 2</w:t>
                                                        </w:r>
                                                      </w:hyperlink>
                                                      <w:hyperlink r:id="rId11" w:tgtFrame="_blank" w:history="1">
                                                        <w:r>
                                                          <w:rPr>
                                                            <w:rStyle w:val="Hyperlink"/>
                                                            <w:rFonts w:ascii="Arial" w:eastAsia="Times New Roman" w:hAnsi="Arial" w:cs="Arial"/>
                                                            <w:b/>
                                                            <w:bCs/>
                                                            <w:color w:val="45B3CA"/>
                                                          </w:rPr>
                                                          <w:t>9</w:t>
                                                        </w:r>
                                                      </w:hyperlink>
                                                      <w:r>
                                                        <w:rPr>
                                                          <w:rFonts w:ascii="Arial" w:eastAsia="Times New Roman" w:hAnsi="Arial" w:cs="Arial"/>
                                                          <w:b/>
                                                          <w:bCs/>
                                                          <w:color w:val="45B3CA"/>
                                                          <w:u w:val="single"/>
                                                        </w:rPr>
                                                        <w:t xml:space="preserve">: </w:t>
                                                      </w:r>
                                                      <w:r>
                                                        <w:rPr>
                                                          <w:rFonts w:ascii="Arial" w:eastAsia="Times New Roman" w:hAnsi="Arial" w:cs="Arial"/>
                                                          <w:b/>
                                                          <w:bCs/>
                                                          <w:color w:val="000000"/>
                                                        </w:rPr>
                                                        <w:t xml:space="preserve">Sen. </w:t>
                                                      </w:r>
                                                      <w:proofErr w:type="spellStart"/>
                                                      <w:r>
                                                        <w:rPr>
                                                          <w:rFonts w:ascii="Arial" w:eastAsia="Times New Roman" w:hAnsi="Arial" w:cs="Arial"/>
                                                          <w:b/>
                                                          <w:bCs/>
                                                          <w:color w:val="000000"/>
                                                        </w:rPr>
                                                        <w:t>Anavitarte</w:t>
                                                      </w:r>
                                                      <w:proofErr w:type="spellEnd"/>
                                                      <w:r>
                                                        <w:rPr>
                                                          <w:rFonts w:ascii="Arial" w:eastAsia="Times New Roman" w:hAnsi="Arial" w:cs="Arial"/>
                                                          <w:color w:val="000000"/>
                                                        </w:rPr>
                                                        <w:t xml:space="preserve"> - This bill would require citizens who want to vote in a Georgia election by absentee ballot to include a copy of their driver's license, voter ID card, passport, or other official forms of US identification when they apply for the absentee ballot and at the time of submittal. Assigned to </w:t>
                                                      </w:r>
                                                      <w:r>
                                                        <w:rPr>
                                                          <w:rFonts w:ascii="Arial" w:eastAsia="Times New Roman" w:hAnsi="Arial" w:cs="Arial"/>
                                                          <w:b/>
                                                          <w:bCs/>
                                                          <w:color w:val="000000"/>
                                                        </w:rPr>
                                                        <w:t>House Ethics Committee.</w:t>
                                                      </w:r>
                                                      <w:r>
                                                        <w:rPr>
                                                          <w:rFonts w:ascii="Arial" w:eastAsia="Times New Roman" w:hAnsi="Arial" w:cs="Arial"/>
                                                          <w:color w:val="000000"/>
                                                          <w:sz w:val="18"/>
                                                          <w:szCs w:val="18"/>
                                                        </w:rPr>
                                                        <w:t xml:space="preserve"> </w:t>
                                                      </w:r>
                                                    </w:p>
                                                    <w:p w:rsidR="00D62051" w:rsidRDefault="00D62051" w:rsidP="00D62051">
                                                      <w:pPr>
                                                        <w:jc w:val="left"/>
                                                        <w:rPr>
                                                          <w:rFonts w:ascii="Arial" w:eastAsia="Times New Roman" w:hAnsi="Arial" w:cs="Arial"/>
                                                          <w:color w:val="000000"/>
                                                          <w:sz w:val="18"/>
                                                          <w:szCs w:val="18"/>
                                                        </w:rPr>
                                                      </w:pPr>
                                                      <w:r>
                                                        <w:rPr>
                                                          <w:rFonts w:ascii="Open Sans" w:eastAsia="Times New Roman" w:hAnsi="Open Sans" w:cs="Open Sans"/>
                                                          <w:color w:val="555555"/>
                                                        </w:rPr>
                                                        <w:t> </w:t>
                                                      </w:r>
                                                    </w:p>
                                                    <w:p w:rsidR="00D62051" w:rsidRDefault="00D62051" w:rsidP="00D62051">
                                                      <w:pPr>
                                                        <w:jc w:val="left"/>
                                                        <w:rPr>
                                                          <w:rFonts w:ascii="Arial" w:eastAsia="Times New Roman" w:hAnsi="Arial" w:cs="Arial"/>
                                                          <w:color w:val="000000"/>
                                                          <w:sz w:val="18"/>
                                                          <w:szCs w:val="18"/>
                                                        </w:rPr>
                                                      </w:pPr>
                                                      <w:hyperlink r:id="rId12" w:tgtFrame="_blank" w:history="1">
                                                        <w:r>
                                                          <w:rPr>
                                                            <w:rStyle w:val="Hyperlink"/>
                                                            <w:rFonts w:ascii="Arial" w:eastAsia="Times New Roman" w:hAnsi="Arial" w:cs="Arial"/>
                                                            <w:b/>
                                                            <w:bCs/>
                                                            <w:color w:val="45B3CA"/>
                                                          </w:rPr>
                                                          <w:t>SB 30</w:t>
                                                        </w:r>
                                                      </w:hyperlink>
                                                      <w:r>
                                                        <w:rPr>
                                                          <w:rFonts w:ascii="Arial" w:eastAsia="Times New Roman" w:hAnsi="Arial" w:cs="Arial"/>
                                                          <w:b/>
                                                          <w:bCs/>
                                                          <w:color w:val="45B3CA"/>
                                                        </w:rPr>
                                                        <w:t>:</w:t>
                                                      </w:r>
                                                      <w:r>
                                                        <w:rPr>
                                                          <w:rFonts w:ascii="Arial" w:eastAsia="Times New Roman" w:hAnsi="Arial" w:cs="Arial"/>
                                                          <w:color w:val="BF3F2F"/>
                                                        </w:rPr>
                                                        <w:t xml:space="preserve"> </w:t>
                                                      </w:r>
                                                      <w:r>
                                                        <w:rPr>
                                                          <w:rFonts w:ascii="Arial" w:eastAsia="Times New Roman" w:hAnsi="Arial" w:cs="Arial"/>
                                                          <w:b/>
                                                          <w:bCs/>
                                                          <w:color w:val="000000"/>
                                                        </w:rPr>
                                                        <w:t>Sen. Beach</w:t>
                                                      </w:r>
                                                      <w:r>
                                                        <w:rPr>
                                                          <w:rFonts w:ascii="Arial" w:eastAsia="Times New Roman" w:hAnsi="Arial" w:cs="Arial"/>
                                                          <w:color w:val="000000"/>
                                                        </w:rPr>
                                                        <w:t xml:space="preserve"> - This bill would provide for pari-mutuel horse racing in Georgia and would establish Georgia Horse Racing Commission. Assigned and heard in the </w:t>
                                                      </w:r>
                                                      <w:r>
                                                        <w:rPr>
                                                          <w:rFonts w:ascii="Arial" w:eastAsia="Times New Roman" w:hAnsi="Arial" w:cs="Arial"/>
                                                          <w:b/>
                                                          <w:bCs/>
                                                          <w:color w:val="000000"/>
                                                        </w:rPr>
                                                        <w:t xml:space="preserve">House Regulated Industries and Utilities Committee. </w:t>
                                                      </w:r>
                                                    </w:p>
                                                    <w:p w:rsidR="00D62051" w:rsidRDefault="00D62051" w:rsidP="00D62051">
                                                      <w:pPr>
                                                        <w:jc w:val="left"/>
                                                        <w:rPr>
                                                          <w:rFonts w:ascii="Arial" w:eastAsia="Times New Roman" w:hAnsi="Arial" w:cs="Arial"/>
                                                          <w:color w:val="000000"/>
                                                          <w:sz w:val="18"/>
                                                          <w:szCs w:val="18"/>
                                                        </w:rPr>
                                                      </w:pPr>
                                                    </w:p>
                                                    <w:p w:rsidR="00D62051" w:rsidRDefault="00D62051" w:rsidP="00D62051">
                                                      <w:pPr>
                                                        <w:jc w:val="left"/>
                                                        <w:rPr>
                                                          <w:rFonts w:ascii="Arial" w:eastAsia="Times New Roman" w:hAnsi="Arial" w:cs="Arial"/>
                                                          <w:color w:val="000000"/>
                                                          <w:sz w:val="18"/>
                                                          <w:szCs w:val="18"/>
                                                        </w:rPr>
                                                      </w:pPr>
                                                    </w:p>
                                                    <w:p w:rsidR="00D62051" w:rsidRDefault="00D62051" w:rsidP="00D62051">
                                                      <w:pPr>
                                                        <w:jc w:val="left"/>
                                                        <w:rPr>
                                                          <w:rFonts w:ascii="Arial" w:eastAsia="Times New Roman" w:hAnsi="Arial" w:cs="Arial"/>
                                                          <w:color w:val="000000"/>
                                                          <w:sz w:val="18"/>
                                                          <w:szCs w:val="18"/>
                                                        </w:rPr>
                                                      </w:pPr>
                                                      <w:hyperlink r:id="rId13" w:tgtFrame="_blank" w:history="1">
                                                        <w:r>
                                                          <w:rPr>
                                                            <w:rStyle w:val="Hyperlink"/>
                                                            <w:rFonts w:ascii="Arial" w:eastAsia="Times New Roman" w:hAnsi="Arial" w:cs="Arial"/>
                                                            <w:b/>
                                                            <w:bCs/>
                                                            <w:color w:val="45B3CA"/>
                                                          </w:rPr>
                                                          <w:t>SB 65</w:t>
                                                        </w:r>
                                                      </w:hyperlink>
                                                      <w:r>
                                                        <w:rPr>
                                                          <w:rFonts w:ascii="Arial" w:eastAsia="Times New Roman" w:hAnsi="Arial" w:cs="Arial"/>
                                                          <w:b/>
                                                          <w:bCs/>
                                                          <w:color w:val="45B3CA"/>
                                                        </w:rPr>
                                                        <w:t xml:space="preserve">: </w:t>
                                                      </w:r>
                                                      <w:r>
                                                        <w:rPr>
                                                          <w:rFonts w:ascii="Arial" w:eastAsia="Times New Roman" w:hAnsi="Arial" w:cs="Arial"/>
                                                          <w:b/>
                                                          <w:bCs/>
                                                          <w:color w:val="000000"/>
                                                        </w:rPr>
                                                        <w:t xml:space="preserve">Sen. Gooch </w:t>
                                                      </w:r>
                                                      <w:r>
                                                        <w:rPr>
                                                          <w:rFonts w:ascii="Arial" w:eastAsia="Times New Roman" w:hAnsi="Arial" w:cs="Arial"/>
                                                          <w:color w:val="000000"/>
                                                        </w:rPr>
                                                        <w:t>-</w:t>
                                                      </w:r>
                                                      <w:r>
                                                        <w:rPr>
                                                          <w:rFonts w:ascii="Arial" w:eastAsia="Times New Roman" w:hAnsi="Arial" w:cs="Arial"/>
                                                          <w:b/>
                                                          <w:bCs/>
                                                          <w:color w:val="000000"/>
                                                        </w:rPr>
                                                        <w:t xml:space="preserve"> </w:t>
                                                      </w:r>
                                                      <w:r>
                                                        <w:rPr>
                                                          <w:rFonts w:ascii="Arial" w:eastAsia="Times New Roman" w:hAnsi="Arial" w:cs="Arial"/>
                                                          <w:color w:val="000000"/>
                                                        </w:rPr>
                                                        <w:t>This bill would address a GAC policy issue of Rural Broadband. The bill would allow the Dept. of Community Affairs and the PSC to use parts of the Universal Access Fund to address the state's gaps in high-speed internet access.</w:t>
                                                      </w:r>
                                                      <w:r>
                                                        <w:rPr>
                                                          <w:rFonts w:ascii="Arial" w:eastAsia="Times New Roman" w:hAnsi="Arial" w:cs="Arial"/>
                                                          <w:color w:val="000000"/>
                                                          <w:sz w:val="18"/>
                                                          <w:szCs w:val="18"/>
                                                        </w:rPr>
                                                        <w:t xml:space="preserve"> </w:t>
                                                      </w:r>
                                                    </w:p>
                                                    <w:p w:rsidR="00D62051" w:rsidRDefault="00D62051" w:rsidP="00D62051">
                                                      <w:pPr>
                                                        <w:jc w:val="left"/>
                                                        <w:rPr>
                                                          <w:rFonts w:ascii="Arial" w:eastAsia="Times New Roman" w:hAnsi="Arial" w:cs="Arial"/>
                                                          <w:color w:val="000000"/>
                                                          <w:sz w:val="18"/>
                                                          <w:szCs w:val="18"/>
                                                        </w:rPr>
                                                      </w:pPr>
                                                      <w:r>
                                                        <w:rPr>
                                                          <w:rFonts w:ascii="Arial" w:eastAsia="Times New Roman" w:hAnsi="Arial" w:cs="Arial"/>
                                                          <w:color w:val="000000"/>
                                                        </w:rPr>
                                                        <w:t xml:space="preserve">Assigned to </w:t>
                                                      </w:r>
                                                      <w:r>
                                                        <w:rPr>
                                                          <w:rFonts w:ascii="Arial" w:eastAsia="Times New Roman" w:hAnsi="Arial" w:cs="Arial"/>
                                                          <w:b/>
                                                          <w:bCs/>
                                                          <w:color w:val="000000"/>
                                                        </w:rPr>
                                                        <w:t>Senate Regulated Industries and Utilities Committee.</w:t>
                                                      </w:r>
                                                      <w:r>
                                                        <w:rPr>
                                                          <w:rFonts w:ascii="Arial" w:eastAsia="Times New Roman" w:hAnsi="Arial" w:cs="Arial"/>
                                                          <w:color w:val="000000"/>
                                                          <w:sz w:val="18"/>
                                                          <w:szCs w:val="18"/>
                                                        </w:rPr>
                                                        <w:t xml:space="preserve"> </w:t>
                                                      </w:r>
                                                    </w:p>
                                                    <w:p w:rsidR="00D62051" w:rsidRDefault="00D62051" w:rsidP="00D62051">
                                                      <w:pPr>
                                                        <w:jc w:val="left"/>
                                                        <w:rPr>
                                                          <w:rFonts w:ascii="Arial" w:eastAsia="Times New Roman" w:hAnsi="Arial" w:cs="Arial"/>
                                                          <w:color w:val="000000"/>
                                                          <w:sz w:val="18"/>
                                                          <w:szCs w:val="18"/>
                                                        </w:rPr>
                                                      </w:pPr>
                                                    </w:p>
                                                    <w:p w:rsidR="00D62051" w:rsidRDefault="00D62051" w:rsidP="00D62051">
                                                      <w:pPr>
                                                        <w:jc w:val="left"/>
                                                        <w:rPr>
                                                          <w:rFonts w:ascii="Arial" w:eastAsia="Times New Roman" w:hAnsi="Arial" w:cs="Arial"/>
                                                          <w:color w:val="000000"/>
                                                          <w:sz w:val="18"/>
                                                          <w:szCs w:val="18"/>
                                                        </w:rPr>
                                                      </w:pPr>
                                                      <w:hyperlink r:id="rId14" w:tgtFrame="_blank" w:history="1">
                                                        <w:r>
                                                          <w:rPr>
                                                            <w:rStyle w:val="Hyperlink"/>
                                                            <w:rFonts w:ascii="Arial" w:eastAsia="Times New Roman" w:hAnsi="Arial" w:cs="Arial"/>
                                                            <w:b/>
                                                            <w:bCs/>
                                                            <w:color w:val="45B3CA"/>
                                                          </w:rPr>
                                                          <w:t>SB 67:</w:t>
                                                        </w:r>
                                                      </w:hyperlink>
                                                      <w:r>
                                                        <w:rPr>
                                                          <w:rFonts w:ascii="Arial" w:eastAsia="Times New Roman" w:hAnsi="Arial" w:cs="Arial"/>
                                                          <w:b/>
                                                          <w:bCs/>
                                                          <w:color w:val="000000"/>
                                                        </w:rPr>
                                                        <w:t xml:space="preserve"> Sen. Walker III </w:t>
                                                      </w:r>
                                                      <w:r>
                                                        <w:rPr>
                                                          <w:rFonts w:ascii="Arial" w:eastAsia="Times New Roman" w:hAnsi="Arial" w:cs="Arial"/>
                                                          <w:color w:val="000000"/>
                                                        </w:rPr>
                                                        <w:t>- A bill requiring the documentation of a Georgia driver's license number or the elector's personal identification card number when submitting an absentee ballot. Assigned to the</w:t>
                                                      </w:r>
                                                      <w:r>
                                                        <w:rPr>
                                                          <w:rFonts w:ascii="Arial" w:eastAsia="Times New Roman" w:hAnsi="Arial" w:cs="Arial"/>
                                                          <w:b/>
                                                          <w:bCs/>
                                                          <w:color w:val="000000"/>
                                                        </w:rPr>
                                                        <w:t xml:space="preserve"> Senate Ethics Committee</w:t>
                                                      </w:r>
                                                      <w:r>
                                                        <w:rPr>
                                                          <w:rFonts w:ascii="Arial" w:eastAsia="Times New Roman" w:hAnsi="Arial" w:cs="Arial"/>
                                                          <w:color w:val="000000"/>
                                                        </w:rPr>
                                                        <w:t xml:space="preserve">. </w:t>
                                                      </w:r>
                                                    </w:p>
                                                    <w:p w:rsidR="00D62051" w:rsidRDefault="00D62051" w:rsidP="00D62051">
                                                      <w:pPr>
                                                        <w:jc w:val="left"/>
                                                        <w:rPr>
                                                          <w:rFonts w:ascii="Arial" w:eastAsia="Times New Roman" w:hAnsi="Arial" w:cs="Arial"/>
                                                          <w:color w:val="000000"/>
                                                          <w:sz w:val="18"/>
                                                          <w:szCs w:val="18"/>
                                                        </w:rPr>
                                                      </w:pPr>
                                                    </w:p>
                                                    <w:p w:rsidR="00D62051" w:rsidRDefault="00D62051" w:rsidP="00D62051">
                                                      <w:pPr>
                                                        <w:jc w:val="left"/>
                                                        <w:rPr>
                                                          <w:rFonts w:ascii="Arial" w:eastAsia="Times New Roman" w:hAnsi="Arial" w:cs="Arial"/>
                                                          <w:color w:val="000000"/>
                                                          <w:sz w:val="18"/>
                                                          <w:szCs w:val="18"/>
                                                        </w:rPr>
                                                      </w:pPr>
                                                      <w:hyperlink r:id="rId15" w:tgtFrame="_blank" w:history="1">
                                                        <w:r>
                                                          <w:rPr>
                                                            <w:rStyle w:val="Hyperlink"/>
                                                            <w:rFonts w:ascii="Arial" w:eastAsia="Times New Roman" w:hAnsi="Arial" w:cs="Arial"/>
                                                            <w:b/>
                                                            <w:bCs/>
                                                            <w:color w:val="45B3CA"/>
                                                          </w:rPr>
                                                          <w:t>SB 86</w:t>
                                                        </w:r>
                                                      </w:hyperlink>
                                                      <w:r>
                                                        <w:rPr>
                                                          <w:rFonts w:ascii="Arial" w:eastAsia="Times New Roman" w:hAnsi="Arial" w:cs="Arial"/>
                                                          <w:b/>
                                                          <w:bCs/>
                                                          <w:color w:val="45B3CA"/>
                                                          <w:u w:val="single"/>
                                                        </w:rPr>
                                                        <w:t>:</w:t>
                                                      </w:r>
                                                      <w:r>
                                                        <w:rPr>
                                                          <w:rFonts w:ascii="Arial" w:eastAsia="Times New Roman" w:hAnsi="Arial" w:cs="Arial"/>
                                                          <w:b/>
                                                          <w:bCs/>
                                                          <w:color w:val="000000"/>
                                                        </w:rPr>
                                                        <w:t xml:space="preserve"> Sen. Walker III</w:t>
                                                      </w:r>
                                                      <w:r>
                                                        <w:rPr>
                                                          <w:rFonts w:ascii="Arial" w:eastAsia="Times New Roman" w:hAnsi="Arial" w:cs="Arial"/>
                                                          <w:color w:val="000000"/>
                                                        </w:rPr>
                                                        <w:t xml:space="preserve"> - A bill aimed at fighting unwarranted solicitations. Any written solicitation for services relating to corporate filings must include a header that reads, "THIS IS A SOLICITATION. THIS IS NOT A BILL OR OFFICIAL GOVERNMENT DOCUMENT AND HAS NOT BEEN SENT BY THE GEORGIA SECRETARY OF STATE'S OFFICE." Assigned to the</w:t>
                                                      </w:r>
                                                      <w:r>
                                                        <w:rPr>
                                                          <w:rFonts w:ascii="Arial" w:eastAsia="Times New Roman" w:hAnsi="Arial" w:cs="Arial"/>
                                                          <w:b/>
                                                          <w:bCs/>
                                                          <w:color w:val="000000"/>
                                                        </w:rPr>
                                                        <w:t xml:space="preserve"> Senate Agriculture and Consumer Affairs Committee.</w:t>
                                                      </w:r>
                                                      <w:r>
                                                        <w:rPr>
                                                          <w:rFonts w:ascii="Arial" w:eastAsia="Times New Roman" w:hAnsi="Arial" w:cs="Arial"/>
                                                          <w:color w:val="000000"/>
                                                          <w:sz w:val="18"/>
                                                          <w:szCs w:val="18"/>
                                                        </w:rPr>
                                                        <w:t xml:space="preserve"> </w:t>
                                                      </w:r>
                                                    </w:p>
                                                    <w:p w:rsidR="00D62051" w:rsidRDefault="00D62051" w:rsidP="00D62051">
                                                      <w:pPr>
                                                        <w:jc w:val="left"/>
                                                        <w:rPr>
                                                          <w:rFonts w:ascii="Arial" w:eastAsia="Times New Roman" w:hAnsi="Arial" w:cs="Arial"/>
                                                          <w:color w:val="000000"/>
                                                          <w:sz w:val="18"/>
                                                          <w:szCs w:val="18"/>
                                                        </w:rPr>
                                                      </w:pPr>
                                                    </w:p>
                                                    <w:p w:rsidR="00D62051" w:rsidRDefault="00D62051" w:rsidP="00D62051">
                                                      <w:pPr>
                                                        <w:jc w:val="left"/>
                                                        <w:rPr>
                                                          <w:rFonts w:ascii="Arial" w:eastAsia="Times New Roman" w:hAnsi="Arial" w:cs="Arial"/>
                                                          <w:color w:val="000000"/>
                                                          <w:sz w:val="18"/>
                                                          <w:szCs w:val="18"/>
                                                        </w:rPr>
                                                      </w:pPr>
                                                      <w:hyperlink r:id="rId16" w:tgtFrame="_blank" w:history="1">
                                                        <w:r>
                                                          <w:rPr>
                                                            <w:rStyle w:val="Hyperlink"/>
                                                            <w:rFonts w:ascii="Arial" w:eastAsia="Times New Roman" w:hAnsi="Arial" w:cs="Arial"/>
                                                            <w:b/>
                                                            <w:bCs/>
                                                            <w:color w:val="45B3CA"/>
                                                          </w:rPr>
                                                          <w:t>SB 118:</w:t>
                                                        </w:r>
                                                      </w:hyperlink>
                                                      <w:r>
                                                        <w:rPr>
                                                          <w:rFonts w:ascii="Arial" w:eastAsia="Times New Roman" w:hAnsi="Arial" w:cs="Arial"/>
                                                          <w:b/>
                                                          <w:bCs/>
                                                          <w:color w:val="000000"/>
                                                        </w:rPr>
                                                        <w:t xml:space="preserve"> Sen. Harper - </w:t>
                                                      </w:r>
                                                      <w:r>
                                                        <w:rPr>
                                                          <w:rFonts w:ascii="Arial" w:eastAsia="Times New Roman" w:hAnsi="Arial" w:cs="Arial"/>
                                                          <w:color w:val="212529"/>
                                                        </w:rPr>
                                                        <w:t>an annual permit for vehicles hauling forest products from the forest were cut to the first point of marketing or processing, even though such vehicles or its load exceeds the maximum limits specified in this article. An annual forest product permit shall authorize the operation of a vehicle with a total gross weight of up to and including 100,000 pounds upon no more than or no less than six axles. Assigned to the</w:t>
                                                      </w:r>
                                                      <w:r>
                                                        <w:rPr>
                                                          <w:rFonts w:ascii="Arial" w:eastAsia="Times New Roman" w:hAnsi="Arial" w:cs="Arial"/>
                                                          <w:b/>
                                                          <w:bCs/>
                                                          <w:color w:val="212529"/>
                                                        </w:rPr>
                                                        <w:t xml:space="preserve"> Senate Committee on Transportation.</w:t>
                                                      </w:r>
                                                      <w:r>
                                                        <w:rPr>
                                                          <w:rFonts w:ascii="Arial" w:eastAsia="Times New Roman" w:hAnsi="Arial" w:cs="Arial"/>
                                                          <w:color w:val="000000"/>
                                                          <w:sz w:val="18"/>
                                                          <w:szCs w:val="18"/>
                                                        </w:rPr>
                                                        <w:t xml:space="preserve"> </w:t>
                                                      </w:r>
                                                    </w:p>
                                                    <w:p w:rsidR="00D62051" w:rsidRDefault="00D62051" w:rsidP="00D62051">
                                                      <w:pPr>
                                                        <w:jc w:val="left"/>
                                                        <w:rPr>
                                                          <w:rFonts w:ascii="Arial" w:eastAsia="Times New Roman" w:hAnsi="Arial" w:cs="Arial"/>
                                                          <w:color w:val="000000"/>
                                                          <w:sz w:val="18"/>
                                                          <w:szCs w:val="18"/>
                                                        </w:rPr>
                                                      </w:pPr>
                                                    </w:p>
                                                    <w:p w:rsidR="00D62051" w:rsidRDefault="00D62051" w:rsidP="00D62051">
                                                      <w:pPr>
                                                        <w:jc w:val="left"/>
                                                        <w:rPr>
                                                          <w:rFonts w:ascii="Arial" w:eastAsia="Times New Roman" w:hAnsi="Arial" w:cs="Arial"/>
                                                          <w:color w:val="000000"/>
                                                          <w:sz w:val="18"/>
                                                          <w:szCs w:val="18"/>
                                                        </w:rPr>
                                                      </w:pPr>
                                                      <w:hyperlink r:id="rId17" w:tgtFrame="_blank" w:history="1">
                                                        <w:r>
                                                          <w:rPr>
                                                            <w:rStyle w:val="Hyperlink"/>
                                                            <w:rFonts w:ascii="Arial" w:eastAsia="Times New Roman" w:hAnsi="Arial" w:cs="Arial"/>
                                                            <w:b/>
                                                            <w:bCs/>
                                                            <w:color w:val="45B3CA"/>
                                                          </w:rPr>
                                                          <w:t>SB 119</w:t>
                                                        </w:r>
                                                      </w:hyperlink>
                                                      <w:r>
                                                        <w:rPr>
                                                          <w:rFonts w:ascii="Arial" w:eastAsia="Times New Roman" w:hAnsi="Arial" w:cs="Arial"/>
                                                          <w:b/>
                                                          <w:bCs/>
                                                          <w:color w:val="45B3CA"/>
                                                          <w:u w:val="single"/>
                                                        </w:rPr>
                                                        <w:t>:</w:t>
                                                      </w:r>
                                                      <w:r>
                                                        <w:rPr>
                                                          <w:rFonts w:ascii="Arial" w:eastAsia="Times New Roman" w:hAnsi="Arial" w:cs="Arial"/>
                                                          <w:b/>
                                                          <w:bCs/>
                                                          <w:color w:val="45B3CA"/>
                                                        </w:rPr>
                                                        <w:t xml:space="preserve"> </w:t>
                                                      </w:r>
                                                      <w:r>
                                                        <w:rPr>
                                                          <w:rFonts w:ascii="Arial" w:eastAsia="Times New Roman" w:hAnsi="Arial" w:cs="Arial"/>
                                                          <w:b/>
                                                          <w:bCs/>
                                                          <w:color w:val="000000"/>
                                                        </w:rPr>
                                                        <w:t xml:space="preserve">Sen. Harper </w:t>
                                                      </w:r>
                                                      <w:r>
                                                        <w:rPr>
                                                          <w:rFonts w:ascii="Arial" w:eastAsia="Times New Roman" w:hAnsi="Arial" w:cs="Arial"/>
                                                          <w:color w:val="000000"/>
                                                        </w:rPr>
                                                        <w:t>- Relates to permits required for burning woods, lands, marshes, or other flammable vegetation. Assigned to the Committee on</w:t>
                                                      </w:r>
                                                      <w:r>
                                                        <w:rPr>
                                                          <w:rFonts w:ascii="Arial" w:eastAsia="Times New Roman" w:hAnsi="Arial" w:cs="Arial"/>
                                                          <w:b/>
                                                          <w:bCs/>
                                                          <w:color w:val="000000"/>
                                                        </w:rPr>
                                                        <w:t xml:space="preserve"> Natural Resources and Environment and passed</w:t>
                                                      </w:r>
                                                      <w:r>
                                                        <w:rPr>
                                                          <w:rFonts w:ascii="Arial" w:eastAsia="Times New Roman" w:hAnsi="Arial" w:cs="Arial"/>
                                                          <w:color w:val="000000"/>
                                                          <w:sz w:val="18"/>
                                                          <w:szCs w:val="18"/>
                                                        </w:rPr>
                                                        <w:t xml:space="preserve"> </w:t>
                                                      </w:r>
                                                    </w:p>
                                                    <w:p w:rsidR="00D62051" w:rsidRDefault="00D62051" w:rsidP="00D62051">
                                                      <w:pPr>
                                                        <w:jc w:val="left"/>
                                                        <w:rPr>
                                                          <w:rFonts w:ascii="Arial" w:eastAsia="Times New Roman" w:hAnsi="Arial" w:cs="Arial"/>
                                                          <w:color w:val="000000"/>
                                                          <w:sz w:val="18"/>
                                                          <w:szCs w:val="18"/>
                                                        </w:rPr>
                                                      </w:pPr>
                                                    </w:p>
                                                    <w:p w:rsidR="00D62051" w:rsidRDefault="00D62051" w:rsidP="00D62051">
                                                      <w:pPr>
                                                        <w:jc w:val="left"/>
                                                        <w:rPr>
                                                          <w:rFonts w:ascii="Arial" w:eastAsia="Times New Roman" w:hAnsi="Arial" w:cs="Arial"/>
                                                          <w:color w:val="000000"/>
                                                          <w:sz w:val="18"/>
                                                          <w:szCs w:val="18"/>
                                                        </w:rPr>
                                                      </w:pPr>
                                                    </w:p>
                                                    <w:p w:rsidR="00D62051" w:rsidRDefault="00D62051" w:rsidP="00D62051">
                                                      <w:pPr>
                                                        <w:jc w:val="left"/>
                                                        <w:rPr>
                                                          <w:rFonts w:ascii="Arial" w:eastAsia="Times New Roman" w:hAnsi="Arial" w:cs="Arial"/>
                                                          <w:color w:val="000000"/>
                                                          <w:sz w:val="18"/>
                                                          <w:szCs w:val="18"/>
                                                        </w:rPr>
                                                      </w:pPr>
                                                      <w:r>
                                                        <w:rPr>
                                                          <w:rFonts w:ascii="Arial" w:eastAsia="Times New Roman" w:hAnsi="Arial" w:cs="Arial"/>
                                                          <w:b/>
                                                          <w:bCs/>
                                                          <w:color w:val="0D4F1D"/>
                                                          <w:sz w:val="27"/>
                                                          <w:szCs w:val="27"/>
                                                          <w:u w:val="single"/>
                                                        </w:rPr>
                                                        <w:t>HOUSE BILLS</w:t>
                                                      </w:r>
                                                    </w:p>
                                                    <w:p w:rsidR="00D62051" w:rsidRDefault="00D62051" w:rsidP="00D62051">
                                                      <w:pPr>
                                                        <w:jc w:val="left"/>
                                                        <w:rPr>
                                                          <w:rFonts w:ascii="Arial" w:eastAsia="Times New Roman" w:hAnsi="Arial" w:cs="Arial"/>
                                                          <w:color w:val="000000"/>
                                                          <w:sz w:val="18"/>
                                                          <w:szCs w:val="18"/>
                                                        </w:rPr>
                                                      </w:pPr>
                                                    </w:p>
                                                    <w:p w:rsidR="00D62051" w:rsidRDefault="00D62051" w:rsidP="00D62051">
                                                      <w:pPr>
                                                        <w:jc w:val="left"/>
                                                        <w:rPr>
                                                          <w:rFonts w:ascii="Arial" w:eastAsia="Times New Roman" w:hAnsi="Arial" w:cs="Arial"/>
                                                          <w:color w:val="000000"/>
                                                          <w:sz w:val="18"/>
                                                          <w:szCs w:val="18"/>
                                                        </w:rPr>
                                                      </w:pPr>
                                                      <w:hyperlink r:id="rId18" w:tgtFrame="_blank" w:history="1">
                                                        <w:r>
                                                          <w:rPr>
                                                            <w:rStyle w:val="Hyperlink"/>
                                                            <w:rFonts w:ascii="Arial" w:eastAsia="Times New Roman" w:hAnsi="Arial" w:cs="Arial"/>
                                                            <w:b/>
                                                            <w:bCs/>
                                                            <w:color w:val="09A3BA"/>
                                                          </w:rPr>
                                                          <w:t>HB 3:</w:t>
                                                        </w:r>
                                                      </w:hyperlink>
                                                      <w:hyperlink r:id="rId19" w:tgtFrame="_blank" w:history="1">
                                                        <w:r>
                                                          <w:rPr>
                                                            <w:rStyle w:val="Hyperlink"/>
                                                            <w:rFonts w:ascii="Arial" w:eastAsia="Times New Roman" w:hAnsi="Arial" w:cs="Arial"/>
                                                            <w:b/>
                                                            <w:bCs/>
                                                            <w:color w:val="09A3BA"/>
                                                            <w:u w:val="none"/>
                                                          </w:rPr>
                                                          <w:t xml:space="preserve"> </w:t>
                                                        </w:r>
                                                      </w:hyperlink>
                                                      <w:r>
                                                        <w:rPr>
                                                          <w:rFonts w:ascii="Arial" w:eastAsia="Times New Roman" w:hAnsi="Arial" w:cs="Arial"/>
                                                          <w:b/>
                                                          <w:bCs/>
                                                          <w:color w:val="000000"/>
                                                        </w:rPr>
                                                        <w:t>Rep. Allen</w:t>
                                                      </w:r>
                                                      <w:r>
                                                        <w:rPr>
                                                          <w:rFonts w:ascii="Arial" w:eastAsia="Times New Roman" w:hAnsi="Arial" w:cs="Arial"/>
                                                          <w:color w:val="000000"/>
                                                        </w:rPr>
                                                        <w:t xml:space="preserve"> - The bill would require facilities that release more than 50 pounds of ethylene oxide annually to allow the Georgia Environmental Protection Division to install monitoring equipment, and allow for the department to continuously monitor emissions and keep daily records for the term of the permit. Reports would be required to be available and updated twice a year on the EPD website. The legislation would also set further off-gassing requirements. Additionally, it would require facilities emitting ethylene oxide to submit an ambient </w:t>
                                                      </w:r>
                                                      <w:proofErr w:type="gramStart"/>
                                                      <w:r>
                                                        <w:rPr>
                                                          <w:rFonts w:ascii="Arial" w:eastAsia="Times New Roman" w:hAnsi="Arial" w:cs="Arial"/>
                                                          <w:color w:val="000000"/>
                                                        </w:rPr>
                                                        <w:t>air monitoring</w:t>
                                                      </w:r>
                                                      <w:proofErr w:type="gramEnd"/>
                                                      <w:r>
                                                        <w:rPr>
                                                          <w:rFonts w:ascii="Arial" w:eastAsia="Times New Roman" w:hAnsi="Arial" w:cs="Arial"/>
                                                          <w:color w:val="000000"/>
                                                        </w:rPr>
                                                        <w:t xml:space="preserve"> plan by January 1, 2022. Assigned to </w:t>
                                                      </w:r>
                                                      <w:r>
                                                        <w:rPr>
                                                          <w:rFonts w:ascii="Arial" w:eastAsia="Times New Roman" w:hAnsi="Arial" w:cs="Arial"/>
                                                          <w:b/>
                                                          <w:bCs/>
                                                          <w:color w:val="000000"/>
                                                        </w:rPr>
                                                        <w:t>Natural Resources and Environment Committee.</w:t>
                                                      </w:r>
                                                      <w:r>
                                                        <w:rPr>
                                                          <w:rFonts w:ascii="Arial" w:eastAsia="Times New Roman" w:hAnsi="Arial" w:cs="Arial"/>
                                                          <w:color w:val="000000"/>
                                                          <w:sz w:val="18"/>
                                                          <w:szCs w:val="18"/>
                                                        </w:rPr>
                                                        <w:t xml:space="preserve"> </w:t>
                                                      </w:r>
                                                    </w:p>
                                                    <w:p w:rsidR="00D62051" w:rsidRDefault="00D62051" w:rsidP="00D62051">
                                                      <w:pPr>
                                                        <w:jc w:val="left"/>
                                                        <w:rPr>
                                                          <w:rFonts w:ascii="Arial" w:eastAsia="Times New Roman" w:hAnsi="Arial" w:cs="Arial"/>
                                                          <w:color w:val="000000"/>
                                                          <w:sz w:val="18"/>
                                                          <w:szCs w:val="18"/>
                                                        </w:rPr>
                                                      </w:pPr>
                                                    </w:p>
                                                    <w:p w:rsidR="00D62051" w:rsidRDefault="00D62051" w:rsidP="00D62051">
                                                      <w:pPr>
                                                        <w:jc w:val="left"/>
                                                        <w:rPr>
                                                          <w:rFonts w:ascii="Arial" w:eastAsia="Times New Roman" w:hAnsi="Arial" w:cs="Arial"/>
                                                          <w:color w:val="000000"/>
                                                          <w:sz w:val="18"/>
                                                          <w:szCs w:val="18"/>
                                                        </w:rPr>
                                                      </w:pPr>
                                                      <w:hyperlink r:id="rId20" w:tgtFrame="_blank" w:history="1">
                                                        <w:r>
                                                          <w:rPr>
                                                            <w:rStyle w:val="Hyperlink"/>
                                                            <w:rFonts w:ascii="Arial" w:eastAsia="Times New Roman" w:hAnsi="Arial" w:cs="Arial"/>
                                                            <w:b/>
                                                            <w:bCs/>
                                                            <w:color w:val="45B3CA"/>
                                                          </w:rPr>
                                                          <w:t>HB 90</w:t>
                                                        </w:r>
                                                      </w:hyperlink>
                                                      <w:r>
                                                        <w:rPr>
                                                          <w:rFonts w:ascii="Arial" w:eastAsia="Times New Roman" w:hAnsi="Arial" w:cs="Arial"/>
                                                          <w:b/>
                                                          <w:bCs/>
                                                          <w:color w:val="45B3CA"/>
                                                        </w:rPr>
                                                        <w:t>:</w:t>
                                                      </w:r>
                                                      <w:r>
                                                        <w:rPr>
                                                          <w:rFonts w:ascii="Arial" w:eastAsia="Times New Roman" w:hAnsi="Arial" w:cs="Arial"/>
                                                          <w:color w:val="BF3F2F"/>
                                                        </w:rPr>
                                                        <w:t> </w:t>
                                                      </w:r>
                                                      <w:r>
                                                        <w:rPr>
                                                          <w:rFonts w:ascii="Arial" w:eastAsia="Times New Roman" w:hAnsi="Arial" w:cs="Arial"/>
                                                          <w:b/>
                                                          <w:bCs/>
                                                          <w:color w:val="000000"/>
                                                        </w:rPr>
                                                        <w:t>Rep. Williamson</w:t>
                                                      </w:r>
                                                      <w:r>
                                                        <w:rPr>
                                                          <w:rFonts w:ascii="Arial" w:eastAsia="Times New Roman" w:hAnsi="Arial" w:cs="Arial"/>
                                                          <w:color w:val="000000"/>
                                                        </w:rPr>
                                                        <w:t xml:space="preserve"> - The bill seeks to address a conflict in law between an outdated law from 1939 and the Uniform Commercial Code (UCC) regarding timber transactions. Georgia law is clear that the UCC supersedes if there is a conflict. If left unaddressed, the conflict would leave the forest industry exposed to unnecessary liability and encumber transactions of timber. Passed through the House and now assigned to </w:t>
                                                      </w:r>
                                                      <w:r>
                                                        <w:rPr>
                                                          <w:rFonts w:ascii="Arial" w:eastAsia="Times New Roman" w:hAnsi="Arial" w:cs="Arial"/>
                                                          <w:b/>
                                                          <w:bCs/>
                                                          <w:color w:val="000000"/>
                                                        </w:rPr>
                                                        <w:t xml:space="preserve">Senate Banking Committee. </w:t>
                                                      </w:r>
                                                    </w:p>
                                                    <w:p w:rsidR="00D62051" w:rsidRDefault="00D62051" w:rsidP="00D62051">
                                                      <w:pPr>
                                                        <w:jc w:val="left"/>
                                                        <w:rPr>
                                                          <w:rFonts w:ascii="Arial" w:eastAsia="Times New Roman" w:hAnsi="Arial" w:cs="Arial"/>
                                                          <w:color w:val="000000"/>
                                                          <w:sz w:val="18"/>
                                                          <w:szCs w:val="18"/>
                                                        </w:rPr>
                                                      </w:pPr>
                                                    </w:p>
                                                    <w:p w:rsidR="00D62051" w:rsidRDefault="00D62051" w:rsidP="00D62051">
                                                      <w:pPr>
                                                        <w:jc w:val="left"/>
                                                        <w:rPr>
                                                          <w:rFonts w:ascii="Arial" w:eastAsia="Times New Roman" w:hAnsi="Arial" w:cs="Arial"/>
                                                          <w:color w:val="000000"/>
                                                          <w:sz w:val="18"/>
                                                          <w:szCs w:val="18"/>
                                                        </w:rPr>
                                                      </w:pPr>
                                                      <w:hyperlink r:id="rId21" w:tgtFrame="_blank" w:history="1">
                                                        <w:r>
                                                          <w:rPr>
                                                            <w:rStyle w:val="Hyperlink"/>
                                                            <w:rFonts w:ascii="Arial" w:eastAsia="Times New Roman" w:hAnsi="Arial" w:cs="Arial"/>
                                                            <w:b/>
                                                            <w:bCs/>
                                                            <w:color w:val="45B3CA"/>
                                                          </w:rPr>
                                                          <w:t>HB 98:</w:t>
                                                        </w:r>
                                                      </w:hyperlink>
                                                      <w:r>
                                                        <w:rPr>
                                                          <w:rFonts w:ascii="Arial" w:eastAsia="Times New Roman" w:hAnsi="Arial" w:cs="Arial"/>
                                                          <w:color w:val="1A191A"/>
                                                        </w:rPr>
                                                        <w:t xml:space="preserve"> </w:t>
                                                      </w:r>
                                                      <w:r>
                                                        <w:rPr>
                                                          <w:rFonts w:ascii="Arial" w:eastAsia="Times New Roman" w:hAnsi="Arial" w:cs="Arial"/>
                                                          <w:b/>
                                                          <w:bCs/>
                                                          <w:color w:val="000000"/>
                                                        </w:rPr>
                                                        <w:t xml:space="preserve">Rep. </w:t>
                                                      </w:r>
                                                      <w:proofErr w:type="spellStart"/>
                                                      <w:r>
                                                        <w:rPr>
                                                          <w:rFonts w:ascii="Arial" w:eastAsia="Times New Roman" w:hAnsi="Arial" w:cs="Arial"/>
                                                          <w:b/>
                                                          <w:bCs/>
                                                          <w:color w:val="000000"/>
                                                        </w:rPr>
                                                        <w:t>Lumsden</w:t>
                                                      </w:r>
                                                      <w:proofErr w:type="spellEnd"/>
                                                      <w:r>
                                                        <w:rPr>
                                                          <w:rFonts w:ascii="Arial" w:eastAsia="Times New Roman" w:hAnsi="Arial" w:cs="Arial"/>
                                                          <w:color w:val="000000"/>
                                                        </w:rPr>
                                                        <w:t xml:space="preserve"> - This bill would authorize counties and cities to conduct “public hearings” by teleconference during emergency conditions (e.g. pandemics). The policy would acknowledge that participation by teleconference would be equal to full in-person participation as if those conducting the public hearing are physically present and members of the public </w:t>
                                                      </w:r>
                                                      <w:proofErr w:type="gramStart"/>
                                                      <w:r>
                                                        <w:rPr>
                                                          <w:rFonts w:ascii="Arial" w:eastAsia="Times New Roman" w:hAnsi="Arial" w:cs="Arial"/>
                                                          <w:color w:val="000000"/>
                                                        </w:rPr>
                                                        <w:t>must be afforded</w:t>
                                                      </w:r>
                                                      <w:proofErr w:type="gramEnd"/>
                                                      <w:r>
                                                        <w:rPr>
                                                          <w:rFonts w:ascii="Arial" w:eastAsia="Times New Roman" w:hAnsi="Arial" w:cs="Arial"/>
                                                          <w:color w:val="000000"/>
                                                        </w:rPr>
                                                        <w:t xml:space="preserve"> the means to participate fully in the same manner as if they were physically present. The legislation comes from several instances around the state where local municipalities struggled to conduct the business of their </w:t>
                                                      </w:r>
                                                      <w:proofErr w:type="gramStart"/>
                                                      <w:r>
                                                        <w:rPr>
                                                          <w:rFonts w:ascii="Arial" w:eastAsia="Times New Roman" w:hAnsi="Arial" w:cs="Arial"/>
                                                          <w:color w:val="000000"/>
                                                        </w:rPr>
                                                        <w:t>boards</w:t>
                                                      </w:r>
                                                      <w:proofErr w:type="gramEnd"/>
                                                      <w:r>
                                                        <w:rPr>
                                                          <w:rFonts w:ascii="Arial" w:eastAsia="Times New Roman" w:hAnsi="Arial" w:cs="Arial"/>
                                                          <w:color w:val="000000"/>
                                                        </w:rPr>
                                                        <w:t xml:space="preserve"> as quorums were not met because of health concerns of in-person meetings. Assigned to House </w:t>
                                                      </w:r>
                                                      <w:r>
                                                        <w:rPr>
                                                          <w:rFonts w:ascii="Arial" w:eastAsia="Times New Roman" w:hAnsi="Arial" w:cs="Arial"/>
                                                          <w:b/>
                                                          <w:bCs/>
                                                          <w:color w:val="000000"/>
                                                        </w:rPr>
                                                        <w:t>Government Affairs Committee.</w:t>
                                                      </w:r>
                                                      <w:r>
                                                        <w:rPr>
                                                          <w:rFonts w:ascii="Arial" w:eastAsia="Times New Roman" w:hAnsi="Arial" w:cs="Arial"/>
                                                          <w:color w:val="000000"/>
                                                          <w:sz w:val="18"/>
                                                          <w:szCs w:val="18"/>
                                                        </w:rPr>
                                                        <w:t xml:space="preserve"> </w:t>
                                                      </w:r>
                                                    </w:p>
                                                    <w:p w:rsidR="00D62051" w:rsidRDefault="00D62051" w:rsidP="00D62051">
                                                      <w:pPr>
                                                        <w:jc w:val="left"/>
                                                        <w:rPr>
                                                          <w:rFonts w:ascii="Arial" w:eastAsia="Times New Roman" w:hAnsi="Arial" w:cs="Arial"/>
                                                          <w:color w:val="000000"/>
                                                          <w:sz w:val="18"/>
                                                          <w:szCs w:val="18"/>
                                                        </w:rPr>
                                                      </w:pPr>
                                                      <w:r>
                                                        <w:rPr>
                                                          <w:rFonts w:ascii="Arial" w:eastAsia="Times New Roman" w:hAnsi="Arial" w:cs="Arial"/>
                                                          <w:color w:val="555555"/>
                                                        </w:rPr>
                                                        <w:t> </w:t>
                                                      </w:r>
                                                    </w:p>
                                                    <w:p w:rsidR="00D62051" w:rsidRDefault="00D62051" w:rsidP="00D62051">
                                                      <w:pPr>
                                                        <w:jc w:val="left"/>
                                                        <w:rPr>
                                                          <w:rFonts w:ascii="Arial" w:eastAsia="Times New Roman" w:hAnsi="Arial" w:cs="Arial"/>
                                                          <w:color w:val="000000"/>
                                                          <w:sz w:val="18"/>
                                                          <w:szCs w:val="18"/>
                                                        </w:rPr>
                                                      </w:pPr>
                                                      <w:hyperlink r:id="rId22" w:tgtFrame="_blank" w:history="1">
                                                        <w:proofErr w:type="gramStart"/>
                                                        <w:r>
                                                          <w:rPr>
                                                            <w:rStyle w:val="Hyperlink"/>
                                                            <w:rFonts w:ascii="Arial" w:eastAsia="Times New Roman" w:hAnsi="Arial" w:cs="Arial"/>
                                                            <w:b/>
                                                            <w:bCs/>
                                                            <w:color w:val="45B3CA"/>
                                                          </w:rPr>
                                                          <w:t>HB 104:</w:t>
                                                        </w:r>
                                                      </w:hyperlink>
                                                      <w:r>
                                                        <w:rPr>
                                                          <w:rFonts w:ascii="Arial" w:eastAsia="Times New Roman" w:hAnsi="Arial" w:cs="Arial"/>
                                                          <w:b/>
                                                          <w:bCs/>
                                                          <w:color w:val="45B3CA"/>
                                                          <w:sz w:val="18"/>
                                                          <w:szCs w:val="18"/>
                                                        </w:rPr>
                                                        <w:t xml:space="preserve"> </w:t>
                                                      </w:r>
                                                      <w:r>
                                                        <w:rPr>
                                                          <w:rFonts w:ascii="Arial" w:eastAsia="Times New Roman" w:hAnsi="Arial" w:cs="Arial"/>
                                                          <w:b/>
                                                          <w:bCs/>
                                                          <w:color w:val="000000"/>
                                                        </w:rPr>
                                                        <w:t>Rep. Stevens</w:t>
                                                      </w:r>
                                                      <w:r>
                                                        <w:rPr>
                                                          <w:rFonts w:ascii="Arial" w:eastAsia="Times New Roman" w:hAnsi="Arial" w:cs="Arial"/>
                                                          <w:color w:val="000000"/>
                                                        </w:rPr>
                                                        <w:t xml:space="preserve"> - Relating to specific, business, and occupation taxes, so as to levy and impose a tax on persons who enter certain rental agreements with certain equipment rental companies within a certain period of time; to require such equipment rental companies to collect such taxes and remit them to county tax commissioners for credit against such company's ad valorem tax liability for certain equipment; to provide that county tax commissioners shall retain excess fees; to provide for the reporting of certain statistical data related to such tax; to provide for rules and regulations; to provide for definitions; to provide for related matters; to repeal conflicting laws; and for other purposes.</w:t>
                                                      </w:r>
                                                      <w:proofErr w:type="gramEnd"/>
                                                      <w:r>
                                                        <w:rPr>
                                                          <w:rFonts w:ascii="Arial" w:eastAsia="Times New Roman" w:hAnsi="Arial" w:cs="Arial"/>
                                                          <w:color w:val="000000"/>
                                                        </w:rPr>
                                                        <w:t xml:space="preserve"> Assigned to </w:t>
                                                      </w:r>
                                                      <w:r>
                                                        <w:rPr>
                                                          <w:rFonts w:ascii="Arial" w:eastAsia="Times New Roman" w:hAnsi="Arial" w:cs="Arial"/>
                                                          <w:b/>
                                                          <w:bCs/>
                                                          <w:color w:val="000000"/>
                                                        </w:rPr>
                                                        <w:t>House</w:t>
                                                      </w:r>
                                                      <w:r>
                                                        <w:rPr>
                                                          <w:rFonts w:ascii="Arial" w:eastAsia="Times New Roman" w:hAnsi="Arial" w:cs="Arial"/>
                                                          <w:color w:val="000000"/>
                                                        </w:rPr>
                                                        <w:t xml:space="preserve"> </w:t>
                                                      </w:r>
                                                      <w:r>
                                                        <w:rPr>
                                                          <w:rFonts w:ascii="Arial" w:eastAsia="Times New Roman" w:hAnsi="Arial" w:cs="Arial"/>
                                                          <w:b/>
                                                          <w:bCs/>
                                                          <w:color w:val="000000"/>
                                                        </w:rPr>
                                                        <w:t>Ways and Means.</w:t>
                                                      </w:r>
                                                      <w:r>
                                                        <w:rPr>
                                                          <w:rFonts w:ascii="Arial" w:eastAsia="Times New Roman" w:hAnsi="Arial" w:cs="Arial"/>
                                                          <w:color w:val="000000"/>
                                                          <w:sz w:val="18"/>
                                                          <w:szCs w:val="18"/>
                                                        </w:rPr>
                                                        <w:t xml:space="preserve"> </w:t>
                                                      </w:r>
                                                    </w:p>
                                                    <w:p w:rsidR="00D62051" w:rsidRDefault="00D62051" w:rsidP="00D62051">
                                                      <w:pPr>
                                                        <w:jc w:val="left"/>
                                                        <w:rPr>
                                                          <w:rFonts w:ascii="Arial" w:eastAsia="Times New Roman" w:hAnsi="Arial" w:cs="Arial"/>
                                                          <w:color w:val="000000"/>
                                                          <w:sz w:val="18"/>
                                                          <w:szCs w:val="18"/>
                                                        </w:rPr>
                                                      </w:pPr>
                                                    </w:p>
                                                    <w:p w:rsidR="00D62051" w:rsidRDefault="00D62051" w:rsidP="00D62051">
                                                      <w:pPr>
                                                        <w:jc w:val="left"/>
                                                        <w:rPr>
                                                          <w:rFonts w:ascii="Arial" w:eastAsia="Times New Roman" w:hAnsi="Arial" w:cs="Arial"/>
                                                          <w:color w:val="000000"/>
                                                          <w:sz w:val="18"/>
                                                          <w:szCs w:val="18"/>
                                                        </w:rPr>
                                                      </w:pPr>
                                                      <w:hyperlink r:id="rId23" w:tgtFrame="_blank" w:history="1">
                                                        <w:r>
                                                          <w:rPr>
                                                            <w:rStyle w:val="Hyperlink"/>
                                                            <w:rFonts w:ascii="Arial" w:eastAsia="Times New Roman" w:hAnsi="Arial" w:cs="Arial"/>
                                                            <w:b/>
                                                            <w:bCs/>
                                                            <w:color w:val="45B3CA"/>
                                                          </w:rPr>
                                                          <w:t>HB 112:</w:t>
                                                        </w:r>
                                                      </w:hyperlink>
                                                      <w:r>
                                                        <w:rPr>
                                                          <w:rFonts w:ascii="Arial" w:eastAsia="Times New Roman" w:hAnsi="Arial" w:cs="Arial"/>
                                                          <w:color w:val="000000"/>
                                                          <w:sz w:val="18"/>
                                                          <w:szCs w:val="18"/>
                                                        </w:rPr>
                                                        <w:t xml:space="preserve"> </w:t>
                                                      </w:r>
                                                      <w:r>
                                                        <w:rPr>
                                                          <w:rFonts w:ascii="Arial" w:eastAsia="Times New Roman" w:hAnsi="Arial" w:cs="Arial"/>
                                                          <w:b/>
                                                          <w:bCs/>
                                                          <w:color w:val="000000"/>
                                                        </w:rPr>
                                                        <w:t xml:space="preserve">Rep. Kelley </w:t>
                                                      </w:r>
                                                      <w:r>
                                                        <w:rPr>
                                                          <w:rFonts w:ascii="Arial" w:eastAsia="Times New Roman" w:hAnsi="Arial" w:cs="Arial"/>
                                                          <w:color w:val="000000"/>
                                                        </w:rPr>
                                                        <w:t xml:space="preserve">- COVID-19 liability protections for Georgia businesses and hospitals </w:t>
                                                      </w:r>
                                                      <w:proofErr w:type="gramStart"/>
                                                      <w:r>
                                                        <w:rPr>
                                                          <w:rFonts w:ascii="Arial" w:eastAsia="Times New Roman" w:hAnsi="Arial" w:cs="Arial"/>
                                                          <w:color w:val="000000"/>
                                                        </w:rPr>
                                                        <w:t>would be extended</w:t>
                                                      </w:r>
                                                      <w:proofErr w:type="gramEnd"/>
                                                      <w:r>
                                                        <w:rPr>
                                                          <w:rFonts w:ascii="Arial" w:eastAsia="Times New Roman" w:hAnsi="Arial" w:cs="Arial"/>
                                                          <w:color w:val="000000"/>
                                                        </w:rPr>
                                                        <w:t xml:space="preserve"> until July 14, 2022, under a bill introduced in the General Assembly. Since August, the liability protections have shielded businesses and health-care facilities in Georgia from lawsuits brought by people who contract COVID-19 in all but the worst negligence or recklessness cases. The bill only calls for a one-year extension.</w:t>
                                                      </w:r>
                                                      <w:r>
                                                        <w:rPr>
                                                          <w:rFonts w:ascii="Arial" w:eastAsia="Times New Roman" w:hAnsi="Arial" w:cs="Arial"/>
                                                          <w:b/>
                                                          <w:bCs/>
                                                          <w:color w:val="000000"/>
                                                        </w:rPr>
                                                        <w:t xml:space="preserve"> </w:t>
                                                      </w:r>
                                                      <w:r>
                                                        <w:rPr>
                                                          <w:rFonts w:ascii="Arial" w:eastAsia="Times New Roman" w:hAnsi="Arial" w:cs="Arial"/>
                                                          <w:color w:val="000000"/>
                                                        </w:rPr>
                                                        <w:t>Passed through the House and assigned to the</w:t>
                                                      </w:r>
                                                      <w:r>
                                                        <w:rPr>
                                                          <w:rFonts w:ascii="Arial" w:eastAsia="Times New Roman" w:hAnsi="Arial" w:cs="Arial"/>
                                                          <w:b/>
                                                          <w:bCs/>
                                                          <w:color w:val="000000"/>
                                                        </w:rPr>
                                                        <w:t xml:space="preserve"> Senate Judiciary Committee.</w:t>
                                                      </w:r>
                                                      <w:r>
                                                        <w:rPr>
                                                          <w:rFonts w:ascii="Arial" w:eastAsia="Times New Roman" w:hAnsi="Arial" w:cs="Arial"/>
                                                          <w:color w:val="000000"/>
                                                          <w:sz w:val="18"/>
                                                          <w:szCs w:val="18"/>
                                                        </w:rPr>
                                                        <w:t xml:space="preserve"> </w:t>
                                                      </w:r>
                                                    </w:p>
                                                    <w:p w:rsidR="00D62051" w:rsidRDefault="00D62051" w:rsidP="00D62051">
                                                      <w:pPr>
                                                        <w:jc w:val="left"/>
                                                        <w:rPr>
                                                          <w:rFonts w:ascii="Arial" w:eastAsia="Times New Roman" w:hAnsi="Arial" w:cs="Arial"/>
                                                          <w:color w:val="000000"/>
                                                          <w:sz w:val="18"/>
                                                          <w:szCs w:val="18"/>
                                                        </w:rPr>
                                                      </w:pPr>
                                                    </w:p>
                                                    <w:p w:rsidR="00D62051" w:rsidRDefault="00D62051" w:rsidP="00D62051">
                                                      <w:pPr>
                                                        <w:jc w:val="left"/>
                                                        <w:rPr>
                                                          <w:rFonts w:ascii="Arial" w:eastAsia="Times New Roman" w:hAnsi="Arial" w:cs="Arial"/>
                                                          <w:color w:val="000000"/>
                                                          <w:sz w:val="18"/>
                                                          <w:szCs w:val="18"/>
                                                        </w:rPr>
                                                      </w:pPr>
                                                      <w:hyperlink r:id="rId24" w:tgtFrame="_blank" w:history="1">
                                                        <w:r>
                                                          <w:rPr>
                                                            <w:rStyle w:val="Hyperlink"/>
                                                            <w:rFonts w:ascii="Arial" w:eastAsia="Times New Roman" w:hAnsi="Arial" w:cs="Arial"/>
                                                            <w:b/>
                                                            <w:bCs/>
                                                            <w:color w:val="45B3CA"/>
                                                          </w:rPr>
                                                          <w:t>HB 139</w:t>
                                                        </w:r>
                                                      </w:hyperlink>
                                                      <w:r>
                                                        <w:rPr>
                                                          <w:rFonts w:ascii="Arial" w:eastAsia="Times New Roman" w:hAnsi="Arial" w:cs="Arial"/>
                                                          <w:color w:val="45B3CA"/>
                                                        </w:rPr>
                                                        <w:t xml:space="preserve">: </w:t>
                                                      </w:r>
                                                      <w:r>
                                                        <w:rPr>
                                                          <w:rFonts w:ascii="Arial" w:eastAsia="Times New Roman" w:hAnsi="Arial" w:cs="Arial"/>
                                                          <w:b/>
                                                          <w:bCs/>
                                                          <w:color w:val="000000"/>
                                                        </w:rPr>
                                                        <w:t>Rep Mainor</w:t>
                                                      </w:r>
                                                      <w:r>
                                                        <w:rPr>
                                                          <w:rFonts w:ascii="Arial" w:eastAsia="Times New Roman" w:hAnsi="Arial" w:cs="Arial"/>
                                                          <w:color w:val="000000"/>
                                                        </w:rPr>
                                                        <w:t xml:space="preserve"> - This bill would prohibit trains from restricting traffic crossing for longer than 15 minutes except in emergency situations. </w:t>
                                                      </w:r>
                                                      <w:r>
                                                        <w:rPr>
                                                          <w:rFonts w:ascii="Arial" w:eastAsia="Times New Roman" w:hAnsi="Arial" w:cs="Arial"/>
                                                          <w:b/>
                                                          <w:bCs/>
                                                          <w:color w:val="000000"/>
                                                        </w:rPr>
                                                        <w:t>Passed through the House.</w:t>
                                                      </w:r>
                                                      <w:r>
                                                        <w:rPr>
                                                          <w:rFonts w:ascii="Arial" w:eastAsia="Times New Roman" w:hAnsi="Arial" w:cs="Arial"/>
                                                          <w:color w:val="000000"/>
                                                          <w:sz w:val="18"/>
                                                          <w:szCs w:val="18"/>
                                                        </w:rPr>
                                                        <w:t xml:space="preserve"> </w:t>
                                                      </w:r>
                                                    </w:p>
                                                    <w:p w:rsidR="00D62051" w:rsidRDefault="00D62051" w:rsidP="00D62051">
                                                      <w:pPr>
                                                        <w:jc w:val="left"/>
                                                        <w:rPr>
                                                          <w:rFonts w:ascii="Arial" w:eastAsia="Times New Roman" w:hAnsi="Arial" w:cs="Arial"/>
                                                          <w:color w:val="000000"/>
                                                          <w:sz w:val="18"/>
                                                          <w:szCs w:val="18"/>
                                                        </w:rPr>
                                                      </w:pPr>
                                                    </w:p>
                                                    <w:p w:rsidR="00D62051" w:rsidRDefault="00D62051" w:rsidP="00D62051">
                                                      <w:pPr>
                                                        <w:jc w:val="left"/>
                                                        <w:rPr>
                                                          <w:rFonts w:ascii="Arial" w:eastAsia="Times New Roman" w:hAnsi="Arial" w:cs="Arial"/>
                                                          <w:color w:val="000000"/>
                                                          <w:sz w:val="18"/>
                                                          <w:szCs w:val="18"/>
                                                        </w:rPr>
                                                      </w:pPr>
                                                      <w:hyperlink r:id="rId25" w:tgtFrame="_blank" w:history="1">
                                                        <w:r>
                                                          <w:rPr>
                                                            <w:rStyle w:val="Hyperlink"/>
                                                            <w:rFonts w:ascii="Arial" w:eastAsia="Times New Roman" w:hAnsi="Arial" w:cs="Arial"/>
                                                            <w:b/>
                                                            <w:bCs/>
                                                            <w:color w:val="45B3CA"/>
                                                          </w:rPr>
                                                          <w:t>HB 147:</w:t>
                                                        </w:r>
                                                      </w:hyperlink>
                                                      <w:r>
                                                        <w:rPr>
                                                          <w:rFonts w:ascii="Arial" w:eastAsia="Times New Roman" w:hAnsi="Arial" w:cs="Arial"/>
                                                          <w:color w:val="000000"/>
                                                        </w:rPr>
                                                        <w:t xml:space="preserve"> </w:t>
                                                      </w:r>
                                                      <w:r>
                                                        <w:rPr>
                                                          <w:rFonts w:ascii="Arial" w:eastAsia="Times New Roman" w:hAnsi="Arial" w:cs="Arial"/>
                                                          <w:b/>
                                                          <w:bCs/>
                                                          <w:color w:val="000000"/>
                                                        </w:rPr>
                                                        <w:t>Rep. Clark</w:t>
                                                      </w:r>
                                                      <w:r>
                                                        <w:rPr>
                                                          <w:rFonts w:ascii="Arial" w:eastAsia="Times New Roman" w:hAnsi="Arial" w:cs="Arial"/>
                                                          <w:color w:val="000000"/>
                                                        </w:rPr>
                                                        <w:t xml:space="preserve"> - Pertains to businesses and professionals that require a formal license and newly move to the state of GA to practice. The bill adds language into current law that requires people new to the state seeking a professional license must establish formal residency, hold a license to practice the profession in another state before moving to GA and pass any exam required to prove knowledge of state-specific rules and regulations. Assigned to </w:t>
                                                      </w:r>
                                                      <w:r>
                                                        <w:rPr>
                                                          <w:rFonts w:ascii="Arial" w:eastAsia="Times New Roman" w:hAnsi="Arial" w:cs="Arial"/>
                                                          <w:b/>
                                                          <w:bCs/>
                                                          <w:color w:val="000000"/>
                                                        </w:rPr>
                                                        <w:t xml:space="preserve">House Regulated Industries Committee. </w:t>
                                                      </w:r>
                                                    </w:p>
                                                    <w:p w:rsidR="00D62051" w:rsidRDefault="00D62051" w:rsidP="00D62051">
                                                      <w:pPr>
                                                        <w:jc w:val="left"/>
                                                        <w:rPr>
                                                          <w:rFonts w:ascii="Arial" w:eastAsia="Times New Roman" w:hAnsi="Arial" w:cs="Arial"/>
                                                          <w:color w:val="000000"/>
                                                          <w:sz w:val="18"/>
                                                          <w:szCs w:val="18"/>
                                                        </w:rPr>
                                                      </w:pPr>
                                                      <w:r>
                                                        <w:rPr>
                                                          <w:rFonts w:ascii="Arial" w:eastAsia="Times New Roman" w:hAnsi="Arial" w:cs="Arial"/>
                                                          <w:color w:val="000000"/>
                                                        </w:rPr>
                                                        <w:t> </w:t>
                                                      </w:r>
                                                    </w:p>
                                                    <w:p w:rsidR="00D62051" w:rsidRDefault="00D62051" w:rsidP="00D62051">
                                                      <w:pPr>
                                                        <w:jc w:val="left"/>
                                                        <w:rPr>
                                                          <w:rFonts w:ascii="Arial" w:eastAsia="Times New Roman" w:hAnsi="Arial" w:cs="Arial"/>
                                                          <w:color w:val="000000"/>
                                                          <w:sz w:val="18"/>
                                                          <w:szCs w:val="18"/>
                                                        </w:rPr>
                                                      </w:pPr>
                                                      <w:hyperlink r:id="rId26" w:tgtFrame="_blank" w:history="1">
                                                        <w:r>
                                                          <w:rPr>
                                                            <w:rStyle w:val="Hyperlink"/>
                                                            <w:rFonts w:ascii="Arial" w:eastAsia="Times New Roman" w:hAnsi="Arial" w:cs="Arial"/>
                                                            <w:b/>
                                                            <w:bCs/>
                                                            <w:color w:val="45B3CA"/>
                                                          </w:rPr>
                                                          <w:t>HB 150</w:t>
                                                        </w:r>
                                                      </w:hyperlink>
                                                      <w:r>
                                                        <w:rPr>
                                                          <w:rFonts w:ascii="Arial" w:eastAsia="Times New Roman" w:hAnsi="Arial" w:cs="Arial"/>
                                                          <w:b/>
                                                          <w:bCs/>
                                                          <w:color w:val="45B3CA"/>
                                                        </w:rPr>
                                                        <w:t>:</w:t>
                                                      </w:r>
                                                      <w:r>
                                                        <w:rPr>
                                                          <w:rFonts w:ascii="Arial" w:eastAsia="Times New Roman" w:hAnsi="Arial" w:cs="Arial"/>
                                                          <w:color w:val="BF3F2F"/>
                                                        </w:rPr>
                                                        <w:t xml:space="preserve"> </w:t>
                                                      </w:r>
                                                      <w:r>
                                                        <w:rPr>
                                                          <w:rFonts w:ascii="Arial" w:eastAsia="Times New Roman" w:hAnsi="Arial" w:cs="Arial"/>
                                                          <w:b/>
                                                          <w:bCs/>
                                                          <w:color w:val="000000"/>
                                                        </w:rPr>
                                                        <w:t>Rep. Williamson</w:t>
                                                      </w:r>
                                                      <w:r>
                                                        <w:rPr>
                                                          <w:rFonts w:ascii="Arial" w:eastAsia="Times New Roman" w:hAnsi="Arial" w:cs="Arial"/>
                                                          <w:color w:val="000000"/>
                                                        </w:rPr>
                                                        <w:t xml:space="preserve"> - This bill would prohibit local government entities in Georgia from banning the connection of any utility service based on the type or source of fuel.</w:t>
                                                      </w:r>
                                                      <w:r>
                                                        <w:rPr>
                                                          <w:rFonts w:ascii="Arial" w:eastAsia="Times New Roman" w:hAnsi="Arial" w:cs="Arial"/>
                                                          <w:b/>
                                                          <w:bCs/>
                                                          <w:color w:val="000000"/>
                                                        </w:rPr>
                                                        <w:t xml:space="preserve"> </w:t>
                                                      </w:r>
                                                      <w:r>
                                                        <w:rPr>
                                                          <w:rFonts w:ascii="Arial" w:eastAsia="Times New Roman" w:hAnsi="Arial" w:cs="Arial"/>
                                                          <w:color w:val="000000"/>
                                                        </w:rPr>
                                                        <w:t>Passed through the House Energy, Utilities, and Telecommunications Committee, now assigned to</w:t>
                                                      </w:r>
                                                      <w:r>
                                                        <w:rPr>
                                                          <w:rFonts w:ascii="Arial" w:eastAsia="Times New Roman" w:hAnsi="Arial" w:cs="Arial"/>
                                                          <w:b/>
                                                          <w:bCs/>
                                                          <w:color w:val="000000"/>
                                                        </w:rPr>
                                                        <w:t xml:space="preserve"> House Rules Committee.</w:t>
                                                      </w:r>
                                                      <w:r>
                                                        <w:rPr>
                                                          <w:rFonts w:ascii="Arial" w:eastAsia="Times New Roman" w:hAnsi="Arial" w:cs="Arial"/>
                                                          <w:color w:val="000000"/>
                                                          <w:sz w:val="18"/>
                                                          <w:szCs w:val="18"/>
                                                        </w:rPr>
                                                        <w:t xml:space="preserve"> </w:t>
                                                      </w:r>
                                                    </w:p>
                                                    <w:p w:rsidR="00D62051" w:rsidRDefault="00D62051" w:rsidP="00D62051">
                                                      <w:pPr>
                                                        <w:jc w:val="left"/>
                                                        <w:rPr>
                                                          <w:rFonts w:ascii="Arial" w:eastAsia="Times New Roman" w:hAnsi="Arial" w:cs="Arial"/>
                                                          <w:color w:val="000000"/>
                                                          <w:sz w:val="18"/>
                                                          <w:szCs w:val="18"/>
                                                        </w:rPr>
                                                      </w:pPr>
                                                    </w:p>
                                                    <w:p w:rsidR="00D62051" w:rsidRDefault="00D62051" w:rsidP="00D62051">
                                                      <w:pPr>
                                                        <w:jc w:val="left"/>
                                                        <w:rPr>
                                                          <w:rFonts w:ascii="Arial" w:eastAsia="Times New Roman" w:hAnsi="Arial" w:cs="Arial"/>
                                                          <w:color w:val="000000"/>
                                                          <w:sz w:val="18"/>
                                                          <w:szCs w:val="18"/>
                                                        </w:rPr>
                                                      </w:pPr>
                                                      <w:hyperlink r:id="rId27" w:tgtFrame="_blank" w:history="1">
                                                        <w:r>
                                                          <w:rPr>
                                                            <w:rStyle w:val="Hyperlink"/>
                                                            <w:rFonts w:ascii="Arial" w:eastAsia="Times New Roman" w:hAnsi="Arial" w:cs="Arial"/>
                                                            <w:b/>
                                                            <w:bCs/>
                                                            <w:color w:val="45B3CA"/>
                                                          </w:rPr>
                                                          <w:t>HB 282</w:t>
                                                        </w:r>
                                                      </w:hyperlink>
                                                      <w:r>
                                                        <w:rPr>
                                                          <w:rFonts w:ascii="Georgia" w:eastAsia="Times New Roman" w:hAnsi="Georgia" w:cs="Arial"/>
                                                          <w:b/>
                                                          <w:bCs/>
                                                          <w:color w:val="000000"/>
                                                        </w:rPr>
                                                        <w:t xml:space="preserve">: </w:t>
                                                      </w:r>
                                                      <w:r>
                                                        <w:rPr>
                                                          <w:rFonts w:ascii="Arial" w:eastAsia="Times New Roman" w:hAnsi="Arial" w:cs="Arial"/>
                                                          <w:b/>
                                                          <w:bCs/>
                                                          <w:color w:val="000000"/>
                                                        </w:rPr>
                                                        <w:t xml:space="preserve">Rep Meeks </w:t>
                                                      </w:r>
                                                      <w:r>
                                                        <w:rPr>
                                                          <w:rFonts w:ascii="Arial" w:eastAsia="Times New Roman" w:hAnsi="Arial" w:cs="Arial"/>
                                                          <w:color w:val="000000"/>
                                                        </w:rPr>
                                                        <w:t xml:space="preserve">- This bill redefines a contiguous property in order to include tracts that </w:t>
                                                      </w:r>
                                                      <w:proofErr w:type="gramStart"/>
                                                      <w:r>
                                                        <w:rPr>
                                                          <w:rFonts w:ascii="Arial" w:eastAsia="Times New Roman" w:hAnsi="Arial" w:cs="Arial"/>
                                                          <w:color w:val="000000"/>
                                                        </w:rPr>
                                                        <w:t>are divided</w:t>
                                                      </w:r>
                                                      <w:proofErr w:type="gramEnd"/>
                                                      <w:r>
                                                        <w:rPr>
                                                          <w:rFonts w:ascii="Arial" w:eastAsia="Times New Roman" w:hAnsi="Arial" w:cs="Arial"/>
                                                          <w:color w:val="000000"/>
                                                        </w:rPr>
                                                        <w:t xml:space="preserve"> by a public boundary such as a road. Also aims to limit the determination of fair market value to a weighted market and income approach to valuation, Passed through House, assigned</w:t>
                                                      </w:r>
                                                      <w:r>
                                                        <w:rPr>
                                                          <w:rFonts w:ascii="Arial" w:eastAsia="Times New Roman" w:hAnsi="Arial" w:cs="Arial"/>
                                                          <w:b/>
                                                          <w:bCs/>
                                                          <w:color w:val="000000"/>
                                                        </w:rPr>
                                                        <w:t xml:space="preserve"> </w:t>
                                                      </w:r>
                                                      <w:r>
                                                        <w:rPr>
                                                          <w:rFonts w:ascii="Arial" w:eastAsia="Times New Roman" w:hAnsi="Arial" w:cs="Arial"/>
                                                          <w:color w:val="000000"/>
                                                        </w:rPr>
                                                        <w:t>to the</w:t>
                                                      </w:r>
                                                      <w:r>
                                                        <w:rPr>
                                                          <w:rFonts w:ascii="Arial" w:eastAsia="Times New Roman" w:hAnsi="Arial" w:cs="Arial"/>
                                                          <w:b/>
                                                          <w:bCs/>
                                                          <w:color w:val="000000"/>
                                                        </w:rPr>
                                                        <w:t xml:space="preserve"> Senate Finance Committee. </w:t>
                                                      </w:r>
                                                    </w:p>
                                                    <w:p w:rsidR="00D62051" w:rsidRDefault="00D62051" w:rsidP="00D62051">
                                                      <w:pPr>
                                                        <w:jc w:val="left"/>
                                                        <w:rPr>
                                                          <w:rFonts w:ascii="Arial" w:eastAsia="Times New Roman" w:hAnsi="Arial" w:cs="Arial"/>
                                                          <w:color w:val="000000"/>
                                                          <w:sz w:val="18"/>
                                                          <w:szCs w:val="18"/>
                                                        </w:rPr>
                                                      </w:pPr>
                                                      <w:r>
                                                        <w:rPr>
                                                          <w:rFonts w:ascii="Tahoma" w:eastAsia="Times New Roman" w:hAnsi="Tahoma" w:cs="Tahoma"/>
                                                          <w:b/>
                                                          <w:bCs/>
                                                          <w:color w:val="000000"/>
                                                        </w:rPr>
                                                        <w:t>﻿</w:t>
                                                      </w:r>
                                                    </w:p>
                                                    <w:p w:rsidR="00D62051" w:rsidRDefault="00D62051" w:rsidP="00D62051">
                                                      <w:pPr>
                                                        <w:jc w:val="left"/>
                                                        <w:rPr>
                                                          <w:rFonts w:ascii="Arial" w:eastAsia="Times New Roman" w:hAnsi="Arial" w:cs="Arial"/>
                                                          <w:color w:val="000000"/>
                                                          <w:sz w:val="18"/>
                                                          <w:szCs w:val="18"/>
                                                        </w:rPr>
                                                      </w:pPr>
                                                      <w:hyperlink r:id="rId28" w:tgtFrame="_blank" w:history="1">
                                                        <w:r>
                                                          <w:rPr>
                                                            <w:rStyle w:val="Hyperlink"/>
                                                            <w:rFonts w:ascii="Arial" w:eastAsia="Times New Roman" w:hAnsi="Arial" w:cs="Arial"/>
                                                            <w:b/>
                                                            <w:bCs/>
                                                            <w:color w:val="45B3CA"/>
                                                          </w:rPr>
                                                          <w:t>HB 336:</w:t>
                                                        </w:r>
                                                      </w:hyperlink>
                                                      <w:r>
                                                        <w:rPr>
                                                          <w:rFonts w:ascii="Arial" w:eastAsia="Times New Roman" w:hAnsi="Arial" w:cs="Arial"/>
                                                          <w:b/>
                                                          <w:bCs/>
                                                          <w:color w:val="000000"/>
                                                        </w:rPr>
                                                        <w:t xml:space="preserve"> Rep. Corbett</w:t>
                                                      </w:r>
                                                      <w:r>
                                                        <w:rPr>
                                                          <w:rFonts w:ascii="Arial" w:eastAsia="Times New Roman" w:hAnsi="Arial" w:cs="Arial"/>
                                                          <w:color w:val="000000"/>
                                                        </w:rPr>
                                                        <w:t xml:space="preserve"> - Relating to hemp farming. The bill provides legislation in compliance with federal laws and regulations, requiring history reports, disposal techniques, and sampling and testing. Assigned to the</w:t>
                                                      </w:r>
                                                      <w:r>
                                                        <w:rPr>
                                                          <w:rFonts w:ascii="Arial" w:eastAsia="Times New Roman" w:hAnsi="Arial" w:cs="Arial"/>
                                                          <w:b/>
                                                          <w:bCs/>
                                                          <w:color w:val="000000"/>
                                                        </w:rPr>
                                                        <w:t xml:space="preserve"> Agriculture and Consumer Affairs Committee.</w:t>
                                                      </w:r>
                                                      <w:r>
                                                        <w:rPr>
                                                          <w:rFonts w:ascii="Arial" w:eastAsia="Times New Roman" w:hAnsi="Arial" w:cs="Arial"/>
                                                          <w:color w:val="000000"/>
                                                          <w:sz w:val="18"/>
                                                          <w:szCs w:val="18"/>
                                                        </w:rPr>
                                                        <w:t xml:space="preserve"> </w:t>
                                                      </w:r>
                                                    </w:p>
                                                    <w:p w:rsidR="00D62051" w:rsidRDefault="00D62051" w:rsidP="00D62051">
                                                      <w:pPr>
                                                        <w:jc w:val="left"/>
                                                        <w:rPr>
                                                          <w:rFonts w:ascii="Arial" w:eastAsia="Times New Roman" w:hAnsi="Arial" w:cs="Arial"/>
                                                          <w:color w:val="000000"/>
                                                          <w:sz w:val="18"/>
                                                          <w:szCs w:val="18"/>
                                                        </w:rPr>
                                                      </w:pPr>
                                                    </w:p>
                                                    <w:p w:rsidR="00D62051" w:rsidRDefault="00D62051" w:rsidP="00D62051">
                                                      <w:pPr>
                                                        <w:jc w:val="left"/>
                                                        <w:rPr>
                                                          <w:rFonts w:ascii="Arial" w:eastAsia="Times New Roman" w:hAnsi="Arial" w:cs="Arial"/>
                                                          <w:color w:val="000000"/>
                                                          <w:sz w:val="18"/>
                                                          <w:szCs w:val="18"/>
                                                        </w:rPr>
                                                      </w:pPr>
                                                      <w:hyperlink r:id="rId29" w:tgtFrame="_blank" w:history="1">
                                                        <w:r>
                                                          <w:rPr>
                                                            <w:rStyle w:val="Hyperlink"/>
                                                            <w:rFonts w:ascii="Arial" w:eastAsia="Times New Roman" w:hAnsi="Arial" w:cs="Arial"/>
                                                            <w:b/>
                                                            <w:bCs/>
                                                            <w:color w:val="45B3CA"/>
                                                          </w:rPr>
                                                          <w:t xml:space="preserve">HB </w:t>
                                                        </w:r>
                                                        <w:proofErr w:type="gramStart"/>
                                                        <w:r>
                                                          <w:rPr>
                                                            <w:rStyle w:val="Hyperlink"/>
                                                            <w:rFonts w:ascii="Arial" w:eastAsia="Times New Roman" w:hAnsi="Arial" w:cs="Arial"/>
                                                            <w:b/>
                                                            <w:bCs/>
                                                            <w:color w:val="45B3CA"/>
                                                          </w:rPr>
                                                          <w:t>355:</w:t>
                                                        </w:r>
                                                      </w:hyperlink>
                                                      <w:r>
                                                        <w:rPr>
                                                          <w:rFonts w:ascii="Arial" w:eastAsia="Times New Roman" w:hAnsi="Arial" w:cs="Arial"/>
                                                          <w:color w:val="000000"/>
                                                        </w:rPr>
                                                        <w:t xml:space="preserve"> </w:t>
                                                      </w:r>
                                                      <w:r>
                                                        <w:rPr>
                                                          <w:rFonts w:ascii="Arial" w:eastAsia="Times New Roman" w:hAnsi="Arial" w:cs="Arial"/>
                                                          <w:b/>
                                                          <w:bCs/>
                                                          <w:color w:val="000000"/>
                                                        </w:rPr>
                                                        <w:t xml:space="preserve">Rep. </w:t>
                                                      </w:r>
                                                      <w:proofErr w:type="spellStart"/>
                                                      <w:r>
                                                        <w:rPr>
                                                          <w:rFonts w:ascii="Arial" w:eastAsia="Times New Roman" w:hAnsi="Arial" w:cs="Arial"/>
                                                          <w:b/>
                                                          <w:bCs/>
                                                          <w:color w:val="000000"/>
                                                        </w:rPr>
                                                        <w:t>Wiedower</w:t>
                                                      </w:r>
                                                      <w:proofErr w:type="spellEnd"/>
                                                      <w:r>
                                                        <w:rPr>
                                                          <w:rFonts w:ascii="Arial" w:eastAsia="Times New Roman" w:hAnsi="Arial" w:cs="Arial"/>
                                                          <w:color w:val="000000"/>
                                                        </w:rPr>
                                                        <w:t xml:space="preserve"> - a long-time priority of our friends at the Georgia Forestry Association was introduced by </w:t>
                                                      </w:r>
                                                      <w:r>
                                                        <w:rPr>
                                                          <w:rFonts w:ascii="Arial" w:eastAsia="Times New Roman" w:hAnsi="Arial" w:cs="Arial"/>
                                                          <w:b/>
                                                          <w:bCs/>
                                                          <w:color w:val="000000"/>
                                                        </w:rPr>
                                                        <w:t xml:space="preserve">Representatives </w:t>
                                                      </w:r>
                                                      <w:proofErr w:type="spellStart"/>
                                                      <w:r>
                                                        <w:rPr>
                                                          <w:rFonts w:ascii="Arial" w:eastAsia="Times New Roman" w:hAnsi="Arial" w:cs="Arial"/>
                                                          <w:b/>
                                                          <w:bCs/>
                                                          <w:color w:val="000000"/>
                                                        </w:rPr>
                                                        <w:t>Wiedower</w:t>
                                                      </w:r>
                                                      <w:proofErr w:type="spellEnd"/>
                                                      <w:r>
                                                        <w:rPr>
                                                          <w:rFonts w:ascii="Arial" w:eastAsia="Times New Roman" w:hAnsi="Arial" w:cs="Arial"/>
                                                          <w:b/>
                                                          <w:bCs/>
                                                          <w:color w:val="000000"/>
                                                        </w:rPr>
                                                        <w:t xml:space="preserve"> </w:t>
                                                      </w:r>
                                                      <w:r>
                                                        <w:rPr>
                                                          <w:rFonts w:ascii="Arial" w:eastAsia="Times New Roman" w:hAnsi="Arial" w:cs="Arial"/>
                                                          <w:color w:val="000000"/>
                                                        </w:rPr>
                                                        <w:t>of the 119th this week</w:t>
                                                      </w:r>
                                                      <w:proofErr w:type="gramEnd"/>
                                                      <w:r>
                                                        <w:rPr>
                                                          <w:rFonts w:ascii="Arial" w:eastAsia="Times New Roman" w:hAnsi="Arial" w:cs="Arial"/>
                                                          <w:color w:val="000000"/>
                                                        </w:rPr>
                                                        <w:t>. The bill would create the nation’s first carbon registry for sustainable buildings that they hope will encourage developers to utilize mass timber and other materials that sequester carbon in more construction projects. This effort was embodied in House Bill 1015 last year, which passed the House with nearly unanimous support, but did not move in the Senate after the COVID epidemic upended the legislature’s work.</w:t>
                                                      </w:r>
                                                      <w:r>
                                                        <w:rPr>
                                                          <w:rFonts w:ascii="Arial" w:eastAsia="Times New Roman" w:hAnsi="Arial" w:cs="Arial"/>
                                                          <w:color w:val="404040"/>
                                                        </w:rPr>
                                                        <w:t xml:space="preserve"> </w:t>
                                                      </w:r>
                                                      <w:r>
                                                        <w:rPr>
                                                          <w:rFonts w:ascii="Arial" w:eastAsia="Times New Roman" w:hAnsi="Arial" w:cs="Arial"/>
                                                          <w:color w:val="1A1A1A"/>
                                                        </w:rPr>
                                                        <w:t>Assigned to</w:t>
                                                      </w:r>
                                                      <w:r>
                                                        <w:rPr>
                                                          <w:rFonts w:ascii="Arial" w:eastAsia="Times New Roman" w:hAnsi="Arial" w:cs="Arial"/>
                                                          <w:b/>
                                                          <w:bCs/>
                                                          <w:color w:val="1A1A1A"/>
                                                        </w:rPr>
                                                        <w:t xml:space="preserve"> Natural Resources Committee</w:t>
                                                      </w:r>
                                                      <w:r>
                                                        <w:rPr>
                                                          <w:rFonts w:ascii="Arial" w:eastAsia="Times New Roman" w:hAnsi="Arial" w:cs="Arial"/>
                                                          <w:color w:val="000000"/>
                                                          <w:sz w:val="18"/>
                                                          <w:szCs w:val="18"/>
                                                        </w:rPr>
                                                        <w:t xml:space="preserve"> </w:t>
                                                      </w:r>
                                                    </w:p>
                                                    <w:p w:rsidR="00D62051" w:rsidRDefault="00D62051" w:rsidP="00D62051">
                                                      <w:pPr>
                                                        <w:jc w:val="left"/>
                                                        <w:rPr>
                                                          <w:rFonts w:ascii="Arial" w:eastAsia="Times New Roman" w:hAnsi="Arial" w:cs="Arial"/>
                                                          <w:color w:val="000000"/>
                                                          <w:sz w:val="18"/>
                                                          <w:szCs w:val="18"/>
                                                        </w:rPr>
                                                      </w:pPr>
                                                    </w:p>
                                                    <w:p w:rsidR="00D62051" w:rsidRDefault="00D62051" w:rsidP="00D62051">
                                                      <w:pPr>
                                                        <w:jc w:val="left"/>
                                                        <w:rPr>
                                                          <w:rFonts w:ascii="Arial" w:eastAsia="Times New Roman" w:hAnsi="Arial" w:cs="Arial"/>
                                                          <w:color w:val="000000"/>
                                                          <w:sz w:val="18"/>
                                                          <w:szCs w:val="18"/>
                                                        </w:rPr>
                                                      </w:pPr>
                                                    </w:p>
                                                    <w:p w:rsidR="00D62051" w:rsidRDefault="00D62051" w:rsidP="00D62051">
                                                      <w:pPr>
                                                        <w:jc w:val="left"/>
                                                        <w:rPr>
                                                          <w:rFonts w:ascii="Arial" w:eastAsia="Times New Roman" w:hAnsi="Arial" w:cs="Arial"/>
                                                          <w:color w:val="000000"/>
                                                          <w:sz w:val="18"/>
                                                          <w:szCs w:val="18"/>
                                                        </w:rPr>
                                                      </w:pPr>
                                                      <w:hyperlink r:id="rId30" w:tgtFrame="_blank" w:history="1">
                                                        <w:r>
                                                          <w:rPr>
                                                            <w:rStyle w:val="Hyperlink"/>
                                                            <w:rFonts w:ascii="Arial" w:eastAsia="Times New Roman" w:hAnsi="Arial" w:cs="Arial"/>
                                                            <w:b/>
                                                            <w:bCs/>
                                                            <w:color w:val="45B3CA"/>
                                                          </w:rPr>
                                                          <w:t>HB 498:</w:t>
                                                        </w:r>
                                                      </w:hyperlink>
                                                      <w:r>
                                                        <w:rPr>
                                                          <w:rFonts w:ascii="Arial" w:eastAsia="Times New Roman" w:hAnsi="Arial" w:cs="Arial"/>
                                                          <w:b/>
                                                          <w:bCs/>
                                                          <w:color w:val="1A1A1A"/>
                                                        </w:rPr>
                                                        <w:t xml:space="preserve"> Rep. Watson - </w:t>
                                                      </w:r>
                                                      <w:r>
                                                        <w:rPr>
                                                          <w:rFonts w:ascii="Arial" w:eastAsia="Times New Roman" w:hAnsi="Arial" w:cs="Arial"/>
                                                          <w:b/>
                                                          <w:bCs/>
                                                          <w:color w:val="000000"/>
                                                        </w:rPr>
                                                        <w:t>Rep. Watson - HB 498</w:t>
                                                      </w:r>
                                                      <w:r>
                                                        <w:rPr>
                                                          <w:rFonts w:ascii="Arial" w:eastAsia="Times New Roman" w:hAnsi="Arial" w:cs="Arial"/>
                                                          <w:color w:val="000000"/>
                                                        </w:rPr>
                                                        <w:t xml:space="preserve"> will expand property tax exemptions for agricultural equipment and certain farm products. Bill will add dairy products and unfertilized eggs of poultry to </w:t>
                                                      </w:r>
                                                      <w:proofErr w:type="gramStart"/>
                                                      <w:r>
                                                        <w:rPr>
                                                          <w:rFonts w:ascii="Arial" w:eastAsia="Times New Roman" w:hAnsi="Arial" w:cs="Arial"/>
                                                          <w:color w:val="000000"/>
                                                        </w:rPr>
                                                        <w:t>be considered</w:t>
                                                      </w:r>
                                                      <w:proofErr w:type="gramEnd"/>
                                                      <w:r>
                                                        <w:rPr>
                                                          <w:rFonts w:ascii="Arial" w:eastAsia="Times New Roman" w:hAnsi="Arial" w:cs="Arial"/>
                                                          <w:color w:val="000000"/>
                                                        </w:rPr>
                                                        <w:t xml:space="preserve"> farm products in respect to the exemption. Assigned to the</w:t>
                                                      </w:r>
                                                      <w:r>
                                                        <w:rPr>
                                                          <w:rFonts w:ascii="Arial" w:eastAsia="Times New Roman" w:hAnsi="Arial" w:cs="Arial"/>
                                                          <w:b/>
                                                          <w:bCs/>
                                                          <w:color w:val="000000"/>
                                                        </w:rPr>
                                                        <w:t xml:space="preserve"> House Ways and Means Committee.</w:t>
                                                      </w:r>
                                                      <w:r>
                                                        <w:rPr>
                                                          <w:rFonts w:ascii="Arial" w:eastAsia="Times New Roman" w:hAnsi="Arial" w:cs="Arial"/>
                                                          <w:color w:val="000000"/>
                                                          <w:sz w:val="18"/>
                                                          <w:szCs w:val="18"/>
                                                        </w:rPr>
                                                        <w:t xml:space="preserve"> </w:t>
                                                      </w:r>
                                                    </w:p>
                                                    <w:p w:rsidR="00D62051" w:rsidRDefault="00D62051" w:rsidP="00D62051">
                                                      <w:pPr>
                                                        <w:jc w:val="left"/>
                                                        <w:rPr>
                                                          <w:rFonts w:ascii="Arial" w:eastAsia="Times New Roman" w:hAnsi="Arial" w:cs="Arial"/>
                                                          <w:color w:val="000000"/>
                                                          <w:sz w:val="18"/>
                                                          <w:szCs w:val="18"/>
                                                        </w:rPr>
                                                      </w:pPr>
                                                    </w:p>
                                                    <w:p w:rsidR="00D62051" w:rsidRDefault="00D62051" w:rsidP="00D62051">
                                                      <w:pPr>
                                                        <w:jc w:val="left"/>
                                                        <w:rPr>
                                                          <w:rFonts w:ascii="Arial" w:eastAsia="Times New Roman" w:hAnsi="Arial" w:cs="Arial"/>
                                                          <w:color w:val="000000"/>
                                                          <w:sz w:val="18"/>
                                                          <w:szCs w:val="18"/>
                                                        </w:rPr>
                                                      </w:pPr>
                                                    </w:p>
                                                    <w:p w:rsidR="00D62051" w:rsidRDefault="00D62051" w:rsidP="00D62051">
                                                      <w:pPr>
                                                        <w:jc w:val="left"/>
                                                        <w:rPr>
                                                          <w:rFonts w:ascii="Arial" w:eastAsia="Times New Roman" w:hAnsi="Arial" w:cs="Arial"/>
                                                          <w:color w:val="000000"/>
                                                          <w:sz w:val="18"/>
                                                          <w:szCs w:val="18"/>
                                                        </w:rPr>
                                                      </w:pPr>
                                                      <w:hyperlink r:id="rId31" w:tgtFrame="_blank" w:history="1">
                                                        <w:r>
                                                          <w:rPr>
                                                            <w:rStyle w:val="Hyperlink"/>
                                                            <w:rFonts w:ascii="Arial" w:eastAsia="Times New Roman" w:hAnsi="Arial" w:cs="Arial"/>
                                                            <w:b/>
                                                            <w:bCs/>
                                                            <w:color w:val="45B3CA"/>
                                                          </w:rPr>
                                                          <w:t>HB 500:</w:t>
                                                        </w:r>
                                                      </w:hyperlink>
                                                      <w:r>
                                                        <w:rPr>
                                                          <w:rFonts w:ascii="Arial" w:eastAsia="Times New Roman" w:hAnsi="Arial" w:cs="Arial"/>
                                                          <w:color w:val="000000"/>
                                                        </w:rPr>
                                                        <w:t xml:space="preserve"> </w:t>
                                                      </w:r>
                                                      <w:r>
                                                        <w:rPr>
                                                          <w:rFonts w:ascii="Arial" w:eastAsia="Times New Roman" w:hAnsi="Arial" w:cs="Arial"/>
                                                          <w:b/>
                                                          <w:bCs/>
                                                          <w:color w:val="000000"/>
                                                        </w:rPr>
                                                        <w:t>Rep. Burchett</w:t>
                                                      </w:r>
                                                      <w:r>
                                                        <w:rPr>
                                                          <w:rFonts w:ascii="Arial" w:eastAsia="Times New Roman" w:hAnsi="Arial" w:cs="Arial"/>
                                                          <w:color w:val="000000"/>
                                                        </w:rPr>
                                                        <w:t xml:space="preserve"> - This bill relates to the "Georgia Agribusiness and Rural Jobs Acts" that will add a second round of funding and period for application. </w:t>
                                                      </w:r>
                                                      <w:proofErr w:type="gramStart"/>
                                                      <w:r>
                                                        <w:rPr>
                                                          <w:rFonts w:ascii="Arial" w:eastAsia="Times New Roman" w:hAnsi="Arial" w:cs="Arial"/>
                                                          <w:color w:val="000000"/>
                                                        </w:rPr>
                                                        <w:t>Applications to the department begin accepting applications on August 1, 2021, and will certify $100 million in capital investments.</w:t>
                                                      </w:r>
                                                      <w:proofErr w:type="gramEnd"/>
                                                      <w:r>
                                                        <w:rPr>
                                                          <w:rFonts w:ascii="Arial" w:eastAsia="Times New Roman" w:hAnsi="Arial" w:cs="Arial"/>
                                                          <w:color w:val="000000"/>
                                                        </w:rPr>
                                                        <w:t xml:space="preserve"> The bill will increase an application fee and require an annual maintenance fee. Assigned to the</w:t>
                                                      </w:r>
                                                      <w:r>
                                                        <w:rPr>
                                                          <w:rFonts w:ascii="Arial" w:eastAsia="Times New Roman" w:hAnsi="Arial" w:cs="Arial"/>
                                                          <w:b/>
                                                          <w:bCs/>
                                                          <w:color w:val="000000"/>
                                                        </w:rPr>
                                                        <w:t xml:space="preserve"> House Ways and Means Committee. </w:t>
                                                      </w:r>
                                                    </w:p>
                                                    <w:p w:rsidR="00D62051" w:rsidRDefault="00D62051" w:rsidP="00D62051">
                                                      <w:pPr>
                                                        <w:jc w:val="left"/>
                                                        <w:rPr>
                                                          <w:rFonts w:ascii="Arial" w:eastAsia="Times New Roman" w:hAnsi="Arial" w:cs="Arial"/>
                                                          <w:color w:val="000000"/>
                                                          <w:sz w:val="18"/>
                                                          <w:szCs w:val="18"/>
                                                        </w:rPr>
                                                      </w:pPr>
                                                    </w:p>
                                                    <w:p w:rsidR="00D62051" w:rsidRDefault="00D62051" w:rsidP="00D62051">
                                                      <w:pPr>
                                                        <w:jc w:val="left"/>
                                                        <w:rPr>
                                                          <w:rFonts w:ascii="Arial" w:eastAsia="Times New Roman" w:hAnsi="Arial" w:cs="Arial"/>
                                                          <w:color w:val="000000"/>
                                                          <w:sz w:val="18"/>
                                                          <w:szCs w:val="18"/>
                                                        </w:rPr>
                                                      </w:pPr>
                                                    </w:p>
                                                    <w:p w:rsidR="00D62051" w:rsidRDefault="00D62051" w:rsidP="00D62051">
                                                      <w:pPr>
                                                        <w:jc w:val="left"/>
                                                        <w:rPr>
                                                          <w:rFonts w:ascii="Arial" w:eastAsia="Times New Roman" w:hAnsi="Arial" w:cs="Arial"/>
                                                          <w:color w:val="000000"/>
                                                          <w:sz w:val="18"/>
                                                          <w:szCs w:val="18"/>
                                                        </w:rPr>
                                                      </w:pPr>
                                                      <w:hyperlink r:id="rId32" w:tgtFrame="_blank" w:history="1">
                                                        <w:r>
                                                          <w:rPr>
                                                            <w:rStyle w:val="Hyperlink"/>
                                                            <w:rFonts w:ascii="Arial" w:eastAsia="Times New Roman" w:hAnsi="Arial" w:cs="Arial"/>
                                                            <w:b/>
                                                            <w:bCs/>
                                                            <w:color w:val="45B3CA"/>
                                                          </w:rPr>
                                                          <w:t>HR 164:</w:t>
                                                        </w:r>
                                                      </w:hyperlink>
                                                      <w:hyperlink r:id="rId33" w:tgtFrame="_blank" w:history="1">
                                                        <w:r>
                                                          <w:rPr>
                                                            <w:rStyle w:val="Hyperlink"/>
                                                            <w:rFonts w:ascii="Arial" w:eastAsia="Times New Roman" w:hAnsi="Arial" w:cs="Arial"/>
                                                            <w:b/>
                                                            <w:bCs/>
                                                            <w:color w:val="45B3CA"/>
                                                            <w:u w:val="none"/>
                                                          </w:rPr>
                                                          <w:t xml:space="preserve"> </w:t>
                                                        </w:r>
                                                      </w:hyperlink>
                                                      <w:r>
                                                        <w:rPr>
                                                          <w:rFonts w:ascii="Arial" w:eastAsia="Times New Roman" w:hAnsi="Arial" w:cs="Arial"/>
                                                          <w:b/>
                                                          <w:bCs/>
                                                          <w:color w:val="000000"/>
                                                        </w:rPr>
                                                        <w:t xml:space="preserve">Rep. Lim - </w:t>
                                                      </w:r>
                                                      <w:r>
                                                        <w:rPr>
                                                          <w:rFonts w:ascii="Arial" w:eastAsia="Times New Roman" w:hAnsi="Arial" w:cs="Arial"/>
                                                          <w:color w:val="000000"/>
                                                        </w:rPr>
                                                        <w:t>relates to ad valorem taxation of property and will provide the valuation of lands allowing urban agricultural incentive zones Assigned to the</w:t>
                                                      </w:r>
                                                      <w:r>
                                                        <w:rPr>
                                                          <w:rFonts w:ascii="Arial" w:eastAsia="Times New Roman" w:hAnsi="Arial" w:cs="Arial"/>
                                                          <w:b/>
                                                          <w:bCs/>
                                                          <w:color w:val="000000"/>
                                                        </w:rPr>
                                                        <w:t xml:space="preserve"> House Ways and Means Committee. </w:t>
                                                      </w:r>
                                                    </w:p>
                                                  </w:tc>
                                                </w:tr>
                                              </w:tbl>
                                              <w:p w:rsidR="00D62051" w:rsidRDefault="00D62051" w:rsidP="00D62051">
                                                <w:pPr>
                                                  <w:jc w:val="left"/>
                                                  <w:rPr>
                                                    <w:rFonts w:ascii="Times New Roman" w:eastAsia="Times New Roman" w:hAnsi="Times New Roman" w:cs="Times New Roman"/>
                                                    <w:sz w:val="20"/>
                                                    <w:szCs w:val="20"/>
                                                  </w:rPr>
                                                </w:pPr>
                                              </w:p>
                                            </w:tc>
                                          </w:tr>
                                        </w:tbl>
                                        <w:p w:rsidR="00D62051" w:rsidRDefault="00D62051" w:rsidP="00D62051">
                                          <w:pPr>
                                            <w:jc w:val="left"/>
                                            <w:rPr>
                                              <w:rFonts w:ascii="Arial" w:eastAsia="Times New Roman" w:hAnsi="Arial" w:cs="Arial"/>
                                              <w:color w:val="000000"/>
                                              <w:sz w:val="18"/>
                                              <w:szCs w:val="18"/>
                                            </w:rPr>
                                          </w:pPr>
                                        </w:p>
                                      </w:tc>
                                    </w:tr>
                                  </w:tbl>
                                  <w:p w:rsidR="00E05608" w:rsidRDefault="00E05608" w:rsidP="00D62051">
                                    <w:pPr>
                                      <w:jc w:val="left"/>
                                      <w:rPr>
                                        <w:rFonts w:ascii="Times New Roman" w:eastAsia="Times New Roman" w:hAnsi="Times New Roman" w:cs="Times New Roman"/>
                                        <w:sz w:val="20"/>
                                        <w:szCs w:val="20"/>
                                      </w:rPr>
                                    </w:pPr>
                                  </w:p>
                                </w:tc>
                              </w:tr>
                            </w:tbl>
                            <w:p w:rsidR="00E05608" w:rsidRDefault="00E05608" w:rsidP="00E05608">
                              <w:pPr>
                                <w:rPr>
                                  <w:rFonts w:eastAsia="Times New Roman"/>
                                  <w:vanish/>
                                  <w:sz w:val="24"/>
                                  <w:szCs w:val="24"/>
                                </w:rPr>
                              </w:pPr>
                            </w:p>
                            <w:p w:rsidR="00E05608" w:rsidRDefault="00E05608" w:rsidP="00E05608">
                              <w:pPr>
                                <w:jc w:val="left"/>
                                <w:rPr>
                                  <w:rFonts w:ascii="Arial" w:eastAsia="Times New Roman" w:hAnsi="Arial" w:cs="Arial"/>
                                  <w:color w:val="000000"/>
                                </w:rPr>
                              </w:pPr>
                            </w:p>
                            <w:p w:rsidR="00E05608" w:rsidRDefault="00E05608" w:rsidP="00E05608">
                              <w:pPr>
                                <w:jc w:val="left"/>
                                <w:rPr>
                                  <w:rFonts w:ascii="Arial" w:eastAsia="Times New Roman" w:hAnsi="Arial" w:cs="Arial"/>
                                  <w:color w:val="000000"/>
                                </w:rPr>
                              </w:pPr>
                            </w:p>
                            <w:p w:rsidR="00E05608" w:rsidRDefault="00E05608" w:rsidP="00E05608">
                              <w:pPr>
                                <w:jc w:val="left"/>
                                <w:rPr>
                                  <w:rFonts w:ascii="Arial" w:eastAsia="Times New Roman" w:hAnsi="Arial" w:cs="Arial"/>
                                  <w:color w:val="000000"/>
                                  <w:sz w:val="18"/>
                                  <w:szCs w:val="18"/>
                                </w:rPr>
                              </w:pPr>
                            </w:p>
                          </w:tc>
                        </w:tr>
                      </w:tbl>
                      <w:p w:rsidR="00305520" w:rsidRDefault="00305520" w:rsidP="00305520">
                        <w:pPr>
                          <w:rPr>
                            <w:rFonts w:ascii="Times New Roman" w:eastAsia="Times New Roman" w:hAnsi="Times New Roman" w:cs="Times New Roman"/>
                            <w:sz w:val="20"/>
                            <w:szCs w:val="20"/>
                          </w:rPr>
                        </w:pPr>
                      </w:p>
                    </w:tc>
                  </w:tr>
                </w:tbl>
                <w:p w:rsidR="00305520" w:rsidRDefault="00305520" w:rsidP="00305520">
                  <w:pPr>
                    <w:rPr>
                      <w:rFonts w:eastAsia="Times New Roman"/>
                      <w:vanish/>
                      <w:sz w:val="24"/>
                      <w:szCs w:val="24"/>
                    </w:rPr>
                  </w:pPr>
                </w:p>
                <w:p w:rsidR="00305520" w:rsidRDefault="00305520" w:rsidP="00AD0EF6">
                  <w:pPr>
                    <w:ind w:left="-300"/>
                    <w:jc w:val="left"/>
                    <w:rPr>
                      <w:rFonts w:ascii="Arial" w:eastAsia="Times New Roman" w:hAnsi="Arial" w:cs="Arial"/>
                      <w:color w:val="000000"/>
                      <w:sz w:val="18"/>
                      <w:szCs w:val="18"/>
                    </w:rPr>
                  </w:pPr>
                </w:p>
              </w:tc>
            </w:tr>
          </w:tbl>
          <w:p w:rsidR="00AD0EF6" w:rsidRDefault="00AD0EF6">
            <w:pPr>
              <w:rPr>
                <w:rFonts w:ascii="Times New Roman" w:eastAsia="Times New Roman" w:hAnsi="Times New Roman" w:cs="Times New Roman"/>
                <w:sz w:val="20"/>
                <w:szCs w:val="20"/>
              </w:rPr>
            </w:pPr>
          </w:p>
        </w:tc>
      </w:tr>
    </w:tbl>
    <w:p w:rsidR="00AD0EF6" w:rsidRDefault="00AD0EF6" w:rsidP="00AD0EF6">
      <w:pPr>
        <w:jc w:val="left"/>
      </w:pPr>
    </w:p>
    <w:sectPr w:rsidR="00AD0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117D5"/>
    <w:multiLevelType w:val="multilevel"/>
    <w:tmpl w:val="E0965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F6"/>
    <w:rsid w:val="000269A9"/>
    <w:rsid w:val="00305520"/>
    <w:rsid w:val="003C5A95"/>
    <w:rsid w:val="006E2F01"/>
    <w:rsid w:val="009610AB"/>
    <w:rsid w:val="00AD0EF6"/>
    <w:rsid w:val="00B87073"/>
    <w:rsid w:val="00D62051"/>
    <w:rsid w:val="00E05608"/>
    <w:rsid w:val="00E648BE"/>
    <w:rsid w:val="00F0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57EC"/>
  <w15:chartTrackingRefBased/>
  <w15:docId w15:val="{D708CC9F-1830-4054-9228-C2E35540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E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2208">
      <w:bodyDiv w:val="1"/>
      <w:marLeft w:val="0"/>
      <w:marRight w:val="0"/>
      <w:marTop w:val="0"/>
      <w:marBottom w:val="0"/>
      <w:divBdr>
        <w:top w:val="none" w:sz="0" w:space="0" w:color="auto"/>
        <w:left w:val="none" w:sz="0" w:space="0" w:color="auto"/>
        <w:bottom w:val="none" w:sz="0" w:space="0" w:color="auto"/>
        <w:right w:val="none" w:sz="0" w:space="0" w:color="auto"/>
      </w:divBdr>
    </w:div>
    <w:div w:id="614408081">
      <w:bodyDiv w:val="1"/>
      <w:marLeft w:val="0"/>
      <w:marRight w:val="0"/>
      <w:marTop w:val="0"/>
      <w:marBottom w:val="0"/>
      <w:divBdr>
        <w:top w:val="none" w:sz="0" w:space="0" w:color="auto"/>
        <w:left w:val="none" w:sz="0" w:space="0" w:color="auto"/>
        <w:bottom w:val="none" w:sz="0" w:space="0" w:color="auto"/>
        <w:right w:val="none" w:sz="0" w:space="0" w:color="auto"/>
      </w:divBdr>
    </w:div>
    <w:div w:id="622149948">
      <w:bodyDiv w:val="1"/>
      <w:marLeft w:val="0"/>
      <w:marRight w:val="0"/>
      <w:marTop w:val="0"/>
      <w:marBottom w:val="0"/>
      <w:divBdr>
        <w:top w:val="none" w:sz="0" w:space="0" w:color="auto"/>
        <w:left w:val="none" w:sz="0" w:space="0" w:color="auto"/>
        <w:bottom w:val="none" w:sz="0" w:space="0" w:color="auto"/>
        <w:right w:val="none" w:sz="0" w:space="0" w:color="auto"/>
      </w:divBdr>
    </w:div>
    <w:div w:id="968051203">
      <w:bodyDiv w:val="1"/>
      <w:marLeft w:val="0"/>
      <w:marRight w:val="0"/>
      <w:marTop w:val="0"/>
      <w:marBottom w:val="0"/>
      <w:divBdr>
        <w:top w:val="none" w:sz="0" w:space="0" w:color="auto"/>
        <w:left w:val="none" w:sz="0" w:space="0" w:color="auto"/>
        <w:bottom w:val="none" w:sz="0" w:space="0" w:color="auto"/>
        <w:right w:val="none" w:sz="0" w:space="0" w:color="auto"/>
      </w:divBdr>
    </w:div>
    <w:div w:id="1173959250">
      <w:bodyDiv w:val="1"/>
      <w:marLeft w:val="0"/>
      <w:marRight w:val="0"/>
      <w:marTop w:val="0"/>
      <w:marBottom w:val="0"/>
      <w:divBdr>
        <w:top w:val="none" w:sz="0" w:space="0" w:color="auto"/>
        <w:left w:val="none" w:sz="0" w:space="0" w:color="auto"/>
        <w:bottom w:val="none" w:sz="0" w:space="0" w:color="auto"/>
        <w:right w:val="none" w:sz="0" w:space="0" w:color="auto"/>
      </w:divBdr>
    </w:div>
    <w:div w:id="1218980344">
      <w:bodyDiv w:val="1"/>
      <w:marLeft w:val="0"/>
      <w:marRight w:val="0"/>
      <w:marTop w:val="0"/>
      <w:marBottom w:val="0"/>
      <w:divBdr>
        <w:top w:val="none" w:sz="0" w:space="0" w:color="auto"/>
        <w:left w:val="none" w:sz="0" w:space="0" w:color="auto"/>
        <w:bottom w:val="none" w:sz="0" w:space="0" w:color="auto"/>
        <w:right w:val="none" w:sz="0" w:space="0" w:color="auto"/>
      </w:divBdr>
    </w:div>
    <w:div w:id="1443304292">
      <w:bodyDiv w:val="1"/>
      <w:marLeft w:val="0"/>
      <w:marRight w:val="0"/>
      <w:marTop w:val="0"/>
      <w:marBottom w:val="0"/>
      <w:divBdr>
        <w:top w:val="none" w:sz="0" w:space="0" w:color="auto"/>
        <w:left w:val="none" w:sz="0" w:space="0" w:color="auto"/>
        <w:bottom w:val="none" w:sz="0" w:space="0" w:color="auto"/>
        <w:right w:val="none" w:sz="0" w:space="0" w:color="auto"/>
      </w:divBdr>
    </w:div>
    <w:div w:id="1674530135">
      <w:bodyDiv w:val="1"/>
      <w:marLeft w:val="0"/>
      <w:marRight w:val="0"/>
      <w:marTop w:val="0"/>
      <w:marBottom w:val="0"/>
      <w:divBdr>
        <w:top w:val="none" w:sz="0" w:space="0" w:color="auto"/>
        <w:left w:val="none" w:sz="0" w:space="0" w:color="auto"/>
        <w:bottom w:val="none" w:sz="0" w:space="0" w:color="auto"/>
        <w:right w:val="none" w:sz="0" w:space="0" w:color="auto"/>
      </w:divBdr>
    </w:div>
    <w:div w:id="1681079340">
      <w:bodyDiv w:val="1"/>
      <w:marLeft w:val="0"/>
      <w:marRight w:val="0"/>
      <w:marTop w:val="0"/>
      <w:marBottom w:val="0"/>
      <w:divBdr>
        <w:top w:val="none" w:sz="0" w:space="0" w:color="auto"/>
        <w:left w:val="none" w:sz="0" w:space="0" w:color="auto"/>
        <w:bottom w:val="none" w:sz="0" w:space="0" w:color="auto"/>
        <w:right w:val="none" w:sz="0" w:space="0" w:color="auto"/>
      </w:divBdr>
    </w:div>
    <w:div w:id="1701971599">
      <w:bodyDiv w:val="1"/>
      <w:marLeft w:val="0"/>
      <w:marRight w:val="0"/>
      <w:marTop w:val="0"/>
      <w:marBottom w:val="0"/>
      <w:divBdr>
        <w:top w:val="none" w:sz="0" w:space="0" w:color="auto"/>
        <w:left w:val="none" w:sz="0" w:space="0" w:color="auto"/>
        <w:bottom w:val="none" w:sz="0" w:space="0" w:color="auto"/>
        <w:right w:val="none" w:sz="0" w:space="0" w:color="auto"/>
      </w:divBdr>
    </w:div>
    <w:div w:id="190860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vAK-don6ZULs1lArP3hV8InioNthJjcJG4D74YYVgGKK6rJUCZp6wrqUo6CFEw0RfluFy9tf-TqENdh-oPlXuqdutgpJhgUA3R3FhRUB3cd-ym2FmFN2pxfPVa2JwY4Kw8Pu6SPMxs0VGlauuGZim69qMOe6lnqfdf8AAvYYbqs=&amp;c=ug0DTESYGK1Q7a9atpHDiIXoKvSSSvo13oQ18RhykHYHo9ZbW8J-3Q==&amp;ch=uMLEB6LjF1OEFIZTJTCxcH_fSnOlrp4a1EcBS3JJPqqoUzdJKqoNWQ==" TargetMode="External"/><Relationship Id="rId13" Type="http://schemas.openxmlformats.org/officeDocument/2006/relationships/hyperlink" Target="http://r20.rs6.net/tn.jsp?f=001vAK-don6ZULs1lArP3hV8InioNthJjcJG4D74YYVgGKK6rJUCZp6wqfXw21uY4jRqhFMVlrD1jLhVWaNJmcFaibcKucDTSSehuCQwyCb7PwYDzi6-GEYenePLfrcoYxN_krt9tJr3nO1X4tW7o7feRcb7rwgTtLDA3LOUFbZdSvEtMPPKn9tvbS33_SNxyUoBb3lFRLqBRcL3TIzMXWZnru_4zQOfXYz3Jjd63gE75atwVWAyaNv9DKnQAjHuAuKaZ9lxpzIBtN4IXE-vgAM1wSurUUfxirvNMa7sjQt1Y_9ACFVKxWLM9_zBxEyZ6WhVUWFDN0rH62Ljd9TIR0UDNRdWcX48CoEQdCxqn8Vf19j7ff-ccrLkFoiHlZ9wIJka--34IPUIdl_iQUg1pFVmGQhjJHSmi_e9zxE5YTbb4BWMvi98OYfhwpfBOg16vZwtL6JxRh8BFPkubnJD-boOiSkkoCsvhchmO17B92QF_jg5ffyqENSrzTU5AbvQTI3nF41TtWoDTkBeBLCyGNbYEckbJrzh_8X8Chw9oVZnpxP1Z1-1NQSCJHjwlfu82RVUfogfIFQ9bDOqDntiCkeisFgzo661a6YierbuCm_n8XwHzrfft80jMILxUrl6VP3W2DmpgMnq_3dxHs8Kom5ZS4rVUysrwYYUPXEq26ykEJ-IROAtGEleUCnNyr0g8CqKIdorVc2h5J4n_TbmCtWr1xusKGU1GPhjRbRaNKztOPFLDA1PsNFOefe0n0I-0sF7Kh53PAAB-jP162cbeO3yd66LNVifKdn66n7xXTIR-T7JisxNPjbVngAX44NGuX_FIZhS9TKGbicT2y4moqwliIeda0Fjf-G_OGfKHCF88QjX-11LcxlCPCgfy0KrlO92F9zLqDHBv6_kXs9q59eP4R_cBYPTEgY&amp;c=ug0DTESYGK1Q7a9atpHDiIXoKvSSSvo13oQ18RhykHYHo9ZbW8J-3Q==&amp;ch=uMLEB6LjF1OEFIZTJTCxcH_fSnOlrp4a1EcBS3JJPqqoUzdJKqoNWQ==" TargetMode="External"/><Relationship Id="rId18" Type="http://schemas.openxmlformats.org/officeDocument/2006/relationships/hyperlink" Target="http://r20.rs6.net/tn.jsp?f=001vAK-don6ZULs1lArP3hV8InioNthJjcJG4D74YYVgGKK6rJUCZp6wrqUo6CFEw0RoOyOolWSlEDMBu3z3wv73tResaaHYhX7Muv_IQ4WSONPwfiOPd7RdoAME2nIs2LgxfLrmZjrCm_utafth-e0HHj6w4SBarK4x90YWR9HL9k=&amp;c=ug0DTESYGK1Q7a9atpHDiIXoKvSSSvo13oQ18RhykHYHo9ZbW8J-3Q==&amp;ch=uMLEB6LjF1OEFIZTJTCxcH_fSnOlrp4a1EcBS3JJPqqoUzdJKqoNWQ==" TargetMode="External"/><Relationship Id="rId26" Type="http://schemas.openxmlformats.org/officeDocument/2006/relationships/hyperlink" Target="http://r20.rs6.net/tn.jsp?f=001vAK-don6ZULs1lArP3hV8InioNthJjcJG4D74YYVgGKK6rJUCZp6wicW-ePRU5v-olEUr7NRg_mgYN24KZ6zaecavXbHEkmF7cPnm999LQBeGspQoF1XMSfWkLHh0GPmh-4MEUlQ1LhYZdYUw8j1wTulBD1CWDBujTqCzyhx-MHzcuLy2fkYVIg4WpSNk-MTWHTMLi6oHXGUH1pIcDj5NBIUJS_KcrJTD8111_zb3JV7qpLntWUpTUqOQ0S6w1xhSKZ88Zn18ilHknXJy4yPlukShv6Maizv9Ys807b1uBg4ZC_ulx55beaOpyRfZaexiIAqGrm1e6gIchhO45-YFA3IV5T7wtOSwS7Y524fV0VAXIkO9b0hzdGQIUKx4-4NoNe4A3DmbM__We7esnubAsQ1Mqk0YMi39hGi_uC7CCsbsLwYx_wTzkZP1Q_-XZUHlekv9csSGS-dQWRbTtNAJIYggJhpj2Ux6LnCM5atwjvEgAA_igJcIHGIhsBrWzQvWlm2fVv6a2Xk1EuR8MXD8V0TgHViB28L9-HhAADcnAMSLdxPMAmKvPfFvFOmAwMMbOVa8YOfKM3k4ulM7AXJATC6begcvzVn22DalHVj6OefDWw4yyI1Lwc_g9OENZ26nBMXrCyMvSr5CxTcsBeAIvNu1CRMJ6bwlSIHDGvCvZSXlA2dHWxaLYXK_2-QwBdbqBIf9ml8DfQZB-IIxaRV43tLyyF5qmW-W2m6N1CLkbgjA5pu_BVlcbOsbaLaLslWm7Qj0ciZQxnb34Sl_f96tnfG_OGL3wgrlXZw6PEDk3vdTjBCAbQ8qEsBkkxlWMYmuwGD-hvkQgCvsKA5dypyL-z20FfwNvFqK9bAwXnSGo6rJQadGPSrqjDQ0v3WO8I9CekpgFth1BnhnNHSuyr-Fw==&amp;c=ug0DTESYGK1Q7a9atpHDiIXoKvSSSvo13oQ18RhykHYHo9ZbW8J-3Q==&amp;ch=uMLEB6LjF1OEFIZTJTCxcH_fSnOlrp4a1EcBS3JJPqqoUzdJKqoNWQ==" TargetMode="External"/><Relationship Id="rId3" Type="http://schemas.openxmlformats.org/officeDocument/2006/relationships/settings" Target="settings.xml"/><Relationship Id="rId21" Type="http://schemas.openxmlformats.org/officeDocument/2006/relationships/hyperlink" Target="http://r20.rs6.net/tn.jsp?f=001vAK-don6ZULs1lArP3hV8InioNthJjcJG4D74YYVgGKK6rJUCZp6wicW-ePRU5v-8HmgWqaAm2C6wOWiSdS4wqcTZnazaD94mnXq8jqfnCtq947MQU8b7PWjIX2jFiTQcsmv8hPKXRfiNMU5xoS4BAl_iBbFDjjgafJUsHaafAM=&amp;c=ug0DTESYGK1Q7a9atpHDiIXoKvSSSvo13oQ18RhykHYHo9ZbW8J-3Q==&amp;ch=uMLEB6LjF1OEFIZTJTCxcH_fSnOlrp4a1EcBS3JJPqqoUzdJKqoNWQ==" TargetMode="External"/><Relationship Id="rId34" Type="http://schemas.openxmlformats.org/officeDocument/2006/relationships/fontTable" Target="fontTable.xml"/><Relationship Id="rId7" Type="http://schemas.openxmlformats.org/officeDocument/2006/relationships/hyperlink" Target="http://r20.rs6.net/tn.jsp?f=001vAK-don6ZULs1lArP3hV8InioNthJjcJG4D74YYVgGKK6rJUCZp6wrqUo6CFEw0RQCyPGF7aZNcqh-IOHzlJmHr-mcphJtofNTXcRxU0rMihQt8i0kx_KlzqSBXixkFXlpclZSMIoNS0KkxRXWc-m-48vH3Z0GrEFjVtRIZBI-eJUfC7pHXr6uh8MgLgQ132m7BcliRh6DC642vmSd-4HqA0NtGkysG4UVfhtlRvlsmH9tHAc3y0DymZlYhxFFxUrQ_ncOYMpPsqPESDa8_kKA==&amp;c=ug0DTESYGK1Q7a9atpHDiIXoKvSSSvo13oQ18RhykHYHo9ZbW8J-3Q==&amp;ch=uMLEB6LjF1OEFIZTJTCxcH_fSnOlrp4a1EcBS3JJPqqoUzdJKqoNWQ==" TargetMode="External"/><Relationship Id="rId12" Type="http://schemas.openxmlformats.org/officeDocument/2006/relationships/hyperlink" Target="http://r20.rs6.net/tn.jsp?f=001vAK-don6ZULs1lArP3hV8InioNthJjcJG4D74YYVgGKK6rJUCZp6wicW-ePRU5v-WDcQTQEQttmCv2L9XDUVD5Kjn__njos0tuAQbhixnzUjvLAyEwvuCE5RUBUfB5hBhSx_YCNPMaXNyVhjIst0rH_ARcJRzBvPVh1XNUbjcB8xz5i6evHJX5TiAF89et0IJaYfR7QtZcqiyAFKly2KTv6tuvvLIARkWdjxlRlHyrrXTvnYoYN1nllghtJFeaeC5TxLJasLQt1fhg6xdhXPFABwbOmrpGAITJI2HcldAk9ykNA-IfBiRSgwnX96WxW8YgM42e7JG2u3jrzlOWanT2YjfGUQR0nVPN6Xj1d-AP7KRSXnrH1FYhgcN8Ym1Jy1PhV8fUPg1_25FjVIhBIIYb_sd_iGnXv9OZ-O4Ijqs_qClGJy71ZsYiA8dSBlRcRqxjO-wnhdw1dyyil3asxKFE1d9UPAjegG42AdnmHSuXZPz6le6Zg5kmJH6RoiTd3uxTmky9VyVZCyWx19IN82akB9gqRwAt42CCZ7zkIjzgB8sakiifVcv872CDuTu9UnGPykNMEjvDuWMANV08z8klRXPn84pDbXAbQzdWxmulYT4RmOASK2JKDsppgPbEH7tAU_YW6Nxd6ec0LdeAfVkXGIwJgIel9QoY1lhzxJExaDwvSX865uwGoAjZ434yAvc_PEovYKoqdKfmFqgaFcAstTQPeG27eHshWvVHOZIrWwASXl8zVZN7KrglDa80V66gDn_VI26a4D6GWviXewPFP7mYAoN8_NiTduf8CsfQdixLNR7p66MN5yMvagW4B5dlmGcrowfN7QpOCpnvW6HQJtGFoBZz-Ve3pO4fPuAfgwWzvq7GIylt2AOsVAUnvLQJ294IjctIvWFVvc72Uv4g==&amp;c=ug0DTESYGK1Q7a9atpHDiIXoKvSSSvo13oQ18RhykHYHo9ZbW8J-3Q==&amp;ch=uMLEB6LjF1OEFIZTJTCxcH_fSnOlrp4a1EcBS3JJPqqoUzdJKqoNWQ==" TargetMode="External"/><Relationship Id="rId17" Type="http://schemas.openxmlformats.org/officeDocument/2006/relationships/hyperlink" Target="http://r20.rs6.net/tn.jsp?f=001vAK-don6ZULs1lArP3hV8InioNthJjcJG4D74YYVgGKK6rJUCZp6wrqUo6CFEw0R4A9MjPFQTq3Xid-JX145-mshLnpmCMsJTQ4Pre5uiBOd-nzNhlS_LeVF4K_LFmipgfqsqnUALvpoF1_8EazRMG8GHri67ekLE86iGlyMO6c=&amp;c=ug0DTESYGK1Q7a9atpHDiIXoKvSSSvo13oQ18RhykHYHo9ZbW8J-3Q==&amp;ch=uMLEB6LjF1OEFIZTJTCxcH_fSnOlrp4a1EcBS3JJPqqoUzdJKqoNWQ==" TargetMode="External"/><Relationship Id="rId25" Type="http://schemas.openxmlformats.org/officeDocument/2006/relationships/hyperlink" Target="http://r20.rs6.net/tn.jsp?f=001vAK-don6ZULs1lArP3hV8InioNthJjcJG4D74YYVgGKK6rJUCZp6wrqUo6CFEw0RDIj7z24Y9y4owSLcbi7I_orA1g2QcF-BP1ZHXqDMXoVH7SDqoZGr27k1HHbeL23gQ8lNXImVa2L6G5r-HrDgpAi9p-1tH1JjQlocjpgoqVc=&amp;c=ug0DTESYGK1Q7a9atpHDiIXoKvSSSvo13oQ18RhykHYHo9ZbW8J-3Q==&amp;ch=uMLEB6LjF1OEFIZTJTCxcH_fSnOlrp4a1EcBS3JJPqqoUzdJKqoNWQ==" TargetMode="External"/><Relationship Id="rId33" Type="http://schemas.openxmlformats.org/officeDocument/2006/relationships/hyperlink" Target="http://r20.rs6.net/tn.jsp?f=001vAK-don6ZULs1lArP3hV8InioNthJjcJG4D74YYVgGKK6rJUCZp6wrqUo6CFEw0RmeJxacLvVL7QhvoIbd65Ty6poBJ2ZgAcUjzN7yKmcUEaZLW8nCIB4BHCqobd1Dz19hNX0DPj3Cics-ce7bjq-JiHHgG6_MozBUcfhTQMrrc=&amp;c=ug0DTESYGK1Q7a9atpHDiIXoKvSSSvo13oQ18RhykHYHo9ZbW8J-3Q==&amp;ch=uMLEB6LjF1OEFIZTJTCxcH_fSnOlrp4a1EcBS3JJPqqoUzdJKqoNWQ==" TargetMode="External"/><Relationship Id="rId2" Type="http://schemas.openxmlformats.org/officeDocument/2006/relationships/styles" Target="styles.xml"/><Relationship Id="rId16" Type="http://schemas.openxmlformats.org/officeDocument/2006/relationships/hyperlink" Target="http://r20.rs6.net/tn.jsp?f=001vAK-don6ZULs1lArP3hV8InioNthJjcJG4D74YYVgGKK6rJUCZp6wrqUo6CFEw0RSCZtMQyTpfQRyJG3uQlddNEqr1ZFZGb1hck5pCL8Vd17YRgxlkw5DYLvQlgquFjFtCoivver5cXPisq_1D6t6hu2UtbCvxrkRGV6jOlPbVQ=&amp;c=ug0DTESYGK1Q7a9atpHDiIXoKvSSSvo13oQ18RhykHYHo9ZbW8J-3Q==&amp;ch=uMLEB6LjF1OEFIZTJTCxcH_fSnOlrp4a1EcBS3JJPqqoUzdJKqoNWQ==" TargetMode="External"/><Relationship Id="rId20" Type="http://schemas.openxmlformats.org/officeDocument/2006/relationships/hyperlink" Target="http://r20.rs6.net/tn.jsp?f=001vAK-don6ZULs1lArP3hV8InioNthJjcJG4D74YYVgGKK6rJUCZp6wicW-ePRU5v-wiRtRh-LxgGrpGq-y9vBOimEft9WBrpwqmM6Le4UL2MJNJYeU5WeKVNylypiIJ6KBI7Nn9mAr1ROaZnnGmCyKES7I3Gy1F25exKzL0GJh59foV9_WsXwccLMtxhcpYcARzHaB_SPR82tRzgF9KTB6Q7JVUfDgOzd6ZfkgHVYWQw03mciCh9EJtwz3iyTn3QZwxBS4EGEt4Ah1SlJFotesXTT6PLQLlm6VVyql0gpHvmVpHri4OMnK9ilw3JBckmVbm6bISFAaQUYndUcn07A2RPeysipPtEnAxAszy3lp7IWSD2zsIr4Vd1ogY5qC3ieYJPMSIt6gUD47tjmBrfMxXHFHybFlXP2F2aa2SWc3OZpo20wQTdBIYtSvg3Cv6z3kmrOJuCr1Tk1gGLyCPftuzS9U9f_ICeTtXzKsseKwIQy23drp629tNUKGQTPm00UzNFhd4IUfKJX6mGoJNFdc-wDtrZN0attsQ-DJRXzbSiU_ZpvqDHlCDkGKC8Cq7JDechj3Xpm0NhgGdSLgFrfggYwZajPhLgvmsWC-XMdPEw9h66jZ659ZbvNoGxdOurHYCtVZzNcFSoe3-O_gqM32gNrJ-VKVdkLIiQ67w3nV2ldEvOCyS2FqiiHyegn7iOAzB7UEWg_qS1eS298-_XvjXWM1l4yAs-BQX3FGwpzhonXztKpf2-4IktBUSkubMNi7MQ3vPg1uFUct9hSBFZzUVdBGKoA_1Dq-G_V-LNavfbSpE_7yUtolwQMLWEkRDkrimA7GxuYA6j8gtA7idkFwiXU_7TL85dGZwDB2JVFglrmi5qmTrw1Rzq8N7TrbpHfZVdkp6AM7Rsi8n8D6WHByvb0wv5s-cBya3Wn8BZHk9Y=&amp;c=ug0DTESYGK1Q7a9atpHDiIXoKvSSSvo13oQ18RhykHYHo9ZbW8J-3Q==&amp;ch=uMLEB6LjF1OEFIZTJTCxcH_fSnOlrp4a1EcBS3JJPqqoUzdJKqoNWQ==" TargetMode="External"/><Relationship Id="rId29" Type="http://schemas.openxmlformats.org/officeDocument/2006/relationships/hyperlink" Target="http://r20.rs6.net/tn.jsp?f=001vAK-don6ZULs1lArP3hV8InioNthJjcJG4D74YYVgGKK6rJUCZp6wrqUo6CFEw0RYD6yQxa5ktPRfLLSI0TDCLM0mAc6886gZfq1XsGM2sUIBpi1JWG6_rFPJbVxCiQHDK4j85HMI_yrQQ_TJB3RKa7-Hx216_h5gsxJJgLek3Y=&amp;c=ug0DTESYGK1Q7a9atpHDiIXoKvSSSvo13oQ18RhykHYHo9ZbW8J-3Q==&amp;ch=uMLEB6LjF1OEFIZTJTCxcH_fSnOlrp4a1EcBS3JJPqqoUzdJKqoNWQ=="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r20.rs6.net/tn.jsp?f=001vAK-don6ZULs1lArP3hV8InioNthJjcJG4D74YYVgGKK6rJUCZp6wicW-ePRU5v-PV5wDaXcBWbYe131LsFzyq9768-rSXmTAyj1EJ1Ed0zuaI2m5JAVc1PZccDJwDXud79PVVWZ2ra_TKrKSqf3pU5E76ie5mQFFblHMTwJjur-llH1HTAjwH6HMQv-LWGbjcouHorcMrSFdlzfROUo-WnUAfqYCAbmgr6iyasT_JYDWaPeWJddGyJHY9KaU2jL9JNZDJOAY6ZRhCXwi8TLBsL-A7U2nH0wx_j4mJnUdkx3xX8Iu0GMy_4KoySQUudWiEY-stjRCBd0mJBZfQZ4FWAgRQvrySjyiEiR5E7Bux0QWurneG6U6cQS3hLfuYvxJEBCMw4UCZc5SMEN2BqCngeS7Y0pHv08KF_ztysreJllQCex6gaowfLT1l2mDmwMLs4WqR2iklSDVDH3VDK-fxMkGBF7g3eLvzl91WkFuwSqY-swSr0jB4bmQnrmsRlCgyUSYYOIGiONCHmpLsq5ZUySwxlSCI3CPTEgODhxKyRtLznSEfQh9R5J6_cEN61H7F3zq_YSZoRtCN0fsf9T344OiEh_tOUKdvroDIKtReuLphZN-tQfAEsBO3hxMA8o27qv2ExpZArTyW9iUuQ8smHRKo-d1L5AW0fFSmc3E2cnC8ZRUabDIDleBItpfbre8vOlStyC56NkO8Wh_2W89RoZsVv5iyU5iflFVdl4WzbWnB3Jh-8Xt9D64g5h2L7RDks9H2udbGtPIS-ltk_KI_8SWGC6cG8nj2BV6ljTYwanB1aVriPwRnbq2pGKS4XmGWlMjINktMIo7i1Jhr4UgrWGhOLjA16EjYGOztzHdi-_HBcz_iuTL5OHDP3RZ36oRFVmyr6u7V-RwpKYOczKaeSXYCez23EE&amp;c=ug0DTESYGK1Q7a9atpHDiIXoKvSSSvo13oQ18RhykHYHo9ZbW8J-3Q==&amp;ch=uMLEB6LjF1OEFIZTJTCxcH_fSnOlrp4a1EcBS3JJPqqoUzdJKqoNWQ==" TargetMode="External"/><Relationship Id="rId24" Type="http://schemas.openxmlformats.org/officeDocument/2006/relationships/hyperlink" Target="http://r20.rs6.net/tn.jsp?f=001vAK-don6ZULs1lArP3hV8InioNthJjcJG4D74YYVgGKK6rJUCZp6wicW-ePRU5v-59GCIZIbryHGXRpQGVe-JZaz28_l7DtLudyFo_1CBSwS5uIzs4tA1Yal_Np9P2qZ1hw2Vk_Mms01nE9v6-3I2WtTK4cQ6LlOBhtclNy37hMK7zMHypaE8jCO0lF1p8Y5_Ezpaem14F5HHFR7b_mnX8M7Nivix6aEoVCpLTrmXJb38RYhAPKRks-BWPazBASh0eDYyAepYNRTdY8JPPfOyTVR5WcrtH0_DCrkC_am9nk1lHvBXQkJXtzdEx7gBasUKmjsEJYJbbsIG4UlcqK1MNTha97I5oLWGfoex15YI2_kTWscTAxfuQ4rif7spegNCQ9kNhD9YRFd75iMAffI_8H1SUfHJKKFY7KpQ5bOaC12HXsBI6IFH6RaABr5-Lq0KLwU54UCZBl-m1l-TpV3YalYPbpTeBTZf9yKmMkGOH-OUQYmVnQYrP6gTNpOXFnkhIn-y5Pw-47FZAgVYeJLZqWR7ojPIq4CaTxnC5B7GqenPasbDDSCpRmP28oYYPGhflZV0v-nMpngn7JfZeR8Djk4-yByHe5Mpkmd-FsPOuci7MBQPCTXTEZi2tJcV6onKgSvx3EBMPiw9cakCphbnRWoIoUObRE_YpHMCF3oMbtJJM0-8nUta2yMjAiBYG6pt4rF7p9vtgkoxt8V7Fnk_WTKxJlpRwRawhCRqoiAtJj6Clk4dCNU0ekOjV4i7Sz8tXDN8LltENWMoyYPIVEyXnxEMoQPCX-gorHvIRmXNdPa4AhHpKu-ih2sTRmiEomHDJJWkdKLrJ7TpWqv7ejAzA99IiIw74mzUGzY-Ex3eZtP5T2tbDV9xvFSRXrgO9zCtz5WNzs8WOJqnSq6hwZA8rtdbahNbJcu&amp;c=ug0DTESYGK1Q7a9atpHDiIXoKvSSSvo13oQ18RhykHYHo9ZbW8J-3Q==&amp;ch=uMLEB6LjF1OEFIZTJTCxcH_fSnOlrp4a1EcBS3JJPqqoUzdJKqoNWQ==" TargetMode="External"/><Relationship Id="rId32" Type="http://schemas.openxmlformats.org/officeDocument/2006/relationships/hyperlink" Target="http://r20.rs6.net/tn.jsp?f=001vAK-don6ZULs1lArP3hV8InioNthJjcJG4D74YYVgGKK6rJUCZp6wrqUo6CFEw0RmeJxacLvVL7QhvoIbd65Ty6poBJ2ZgAcUjzN7yKmcUEaZLW8nCIB4BHCqobd1Dz19hNX0DPj3Cics-ce7bjq-JiHHgG6_MozBUcfhTQMrrc=&amp;c=ug0DTESYGK1Q7a9atpHDiIXoKvSSSvo13oQ18RhykHYHo9ZbW8J-3Q==&amp;ch=uMLEB6LjF1OEFIZTJTCxcH_fSnOlrp4a1EcBS3JJPqqoUzdJKqoNWQ==" TargetMode="External"/><Relationship Id="rId5" Type="http://schemas.openxmlformats.org/officeDocument/2006/relationships/image" Target="media/image1.gif"/><Relationship Id="rId15" Type="http://schemas.openxmlformats.org/officeDocument/2006/relationships/hyperlink" Target="http://r20.rs6.net/tn.jsp?f=001vAK-don6ZULs1lArP3hV8InioNthJjcJG4D74YYVgGKK6rJUCZp6wrqUo6CFEw0R4FEqxAUSdSYMntN2sV_XIdWICXM8fAxxDNk5zYhRwh9CXcaEGuxbBG94V1TZUKt4KcB4Y8Ycr9yCtlz4dknc7Ljqy7b5xt387g2rsHUi6go=&amp;c=ug0DTESYGK1Q7a9atpHDiIXoKvSSSvo13oQ18RhykHYHo9ZbW8J-3Q==&amp;ch=uMLEB6LjF1OEFIZTJTCxcH_fSnOlrp4a1EcBS3JJPqqoUzdJKqoNWQ==" TargetMode="External"/><Relationship Id="rId23" Type="http://schemas.openxmlformats.org/officeDocument/2006/relationships/hyperlink" Target="http://r20.rs6.net/tn.jsp?f=001vAK-don6ZULs1lArP3hV8InioNthJjcJG4D74YYVgGKK6rJUCZp6wicW-ePRU5v-tXDIDj5oATJfXAX6GL2QdXzPEUEBQFyQb1ZEg9xYce_aYUYUHQOYEhh9D-iQq1reFGj4t9Zq5-EeA92Dccfb3dz6JhVfeRqwykdPSn8ae1U=&amp;c=ug0DTESYGK1Q7a9atpHDiIXoKvSSSvo13oQ18RhykHYHo9ZbW8J-3Q==&amp;ch=uMLEB6LjF1OEFIZTJTCxcH_fSnOlrp4a1EcBS3JJPqqoUzdJKqoNWQ==" TargetMode="External"/><Relationship Id="rId28" Type="http://schemas.openxmlformats.org/officeDocument/2006/relationships/hyperlink" Target="http://r20.rs6.net/tn.jsp?f=001vAK-don6ZULs1lArP3hV8InioNthJjcJG4D74YYVgGKK6rJUCZp6wrqUo6CFEw0Ri9pTZoWMufNZ_hy40483gFeXAIy5FvtHEuW6AMbyT1P__rThM_EyaoMQLv9kb0ElKVuKSzdAelWD292f-fa5rAjlcWUGOQmQW2nDEie9TnM=&amp;c=ug0DTESYGK1Q7a9atpHDiIXoKvSSSvo13oQ18RhykHYHo9ZbW8J-3Q==&amp;ch=uMLEB6LjF1OEFIZTJTCxcH_fSnOlrp4a1EcBS3JJPqqoUzdJKqoNWQ==" TargetMode="External"/><Relationship Id="rId10" Type="http://schemas.openxmlformats.org/officeDocument/2006/relationships/hyperlink" Target="http://r20.rs6.net/tn.jsp?f=001vAK-don6ZULs1lArP3hV8InioNthJjcJG4D74YYVgGKK6rJUCZp6wicW-ePRU5v-PV5wDaXcBWbYe131LsFzyq9768-rSXmTAyj1EJ1Ed0zuaI2m5JAVc1PZccDJwDXud79PVVWZ2ra_TKrKSqf3pU5E76ie5mQFFblHMTwJjur-llH1HTAjwH6HMQv-LWGbjcouHorcMrSFdlzfROUo-WnUAfqYCAbmgr6iyasT_JYDWaPeWJddGyJHY9KaU2jL9JNZDJOAY6ZRhCXwi8TLBsL-A7U2nH0wx_j4mJnUdkx3xX8Iu0GMy_4KoySQUudWiEY-stjRCBd0mJBZfQZ4FWAgRQvrySjyiEiR5E7Bux0QWurneG6U6cQS3hLfuYvxJEBCMw4UCZc5SMEN2BqCngeS7Y0pHv08KF_ztysreJllQCex6gaowfLT1l2mDmwMLs4WqR2iklSDVDH3VDK-fxMkGBF7g3eLvzl91WkFuwSqY-swSr0jB4bmQnrmsRlCgyUSYYOIGiONCHmpLsq5ZUySwxlSCI3CPTEgODhxKyRtLznSEfQh9R5J6_cEN61H7F3zq_YSZoRtCN0fsf9T344OiEh_tOUKdvroDIKtReuLphZN-tQfAEsBO3hxMA8o27qv2ExpZArTyW9iUuQ8smHRKo-d1L5AW0fFSmc3E2cnC8ZRUabDIDleBItpfbre8vOlStyC56NkO8Wh_2W89RoZsVv5iyU5iflFVdl4WzbWnB3Jh-8Xt9D64g5h2L7RDks9H2udbGtPIS-ltk_KI_8SWGC6cG8nj2BV6ljTYwanB1aVriPwRnbq2pGKS4XmGWlMjINktMIo7i1Jhr4UgrWGhOLjA16EjYGOztzHdi-_HBcz_iuTL5OHDP3RZ36oRFVmyr6u7V-RwpKYOczKaeSXYCez23EE&amp;c=ug0DTESYGK1Q7a9atpHDiIXoKvSSSvo13oQ18RhykHYHo9ZbW8J-3Q==&amp;ch=uMLEB6LjF1OEFIZTJTCxcH_fSnOlrp4a1EcBS3JJPqqoUzdJKqoNWQ==" TargetMode="External"/><Relationship Id="rId19" Type="http://schemas.openxmlformats.org/officeDocument/2006/relationships/hyperlink" Target="http://r20.rs6.net/tn.jsp?f=001vAK-don6ZULs1lArP3hV8InioNthJjcJG4D74YYVgGKK6rJUCZp6wrqUo6CFEw0RoOyOolWSlEDMBu3z3wv73tResaaHYhX7Muv_IQ4WSONPwfiOPd7RdoAME2nIs2LgxfLrmZjrCm_utafth-e0HHj6w4SBarK4x90YWR9HL9k=&amp;c=ug0DTESYGK1Q7a9atpHDiIXoKvSSSvo13oQ18RhykHYHo9ZbW8J-3Q==&amp;ch=uMLEB6LjF1OEFIZTJTCxcH_fSnOlrp4a1EcBS3JJPqqoUzdJKqoNWQ==" TargetMode="External"/><Relationship Id="rId31" Type="http://schemas.openxmlformats.org/officeDocument/2006/relationships/hyperlink" Target="http://r20.rs6.net/tn.jsp?f=001vAK-don6ZULs1lArP3hV8InioNthJjcJG4D74YYVgGKK6rJUCZp6wrqUo6CFEw0RETpHhhjOqhBGW0ftncS1TOgEjGD8CMa7yaI1PudwIqwgYhFTDgJLGf_g3XEKW0v8AzHxSsxQ5b9PnKE-bNxRqJqHvxtxpY58H9nq9jL4YJ4=&amp;c=ug0DTESYGK1Q7a9atpHDiIXoKvSSSvo13oQ18RhykHYHo9ZbW8J-3Q==&amp;ch=uMLEB6LjF1OEFIZTJTCxcH_fSnOlrp4a1EcBS3JJPqqoUzdJKqoNWQ==" TargetMode="External"/><Relationship Id="rId4" Type="http://schemas.openxmlformats.org/officeDocument/2006/relationships/webSettings" Target="webSettings.xml"/><Relationship Id="rId9" Type="http://schemas.openxmlformats.org/officeDocument/2006/relationships/hyperlink" Target="http://r20.rs6.net/tn.jsp?f=001vAK-don6ZULs1lArP3hV8InioNthJjcJG4D74YYVgGKK6rJUCZp6wicW-ePRU5v-H-YUDtPr9hk20Por-S11fIU6DCM_eluQHPfVjCC9mg7RBtHIDuZRKhiW_l7r6mPdfJbOoh52TZoagCIw_8CUExrnsi0PmTPqeOMBYf06NuU=&amp;c=ug0DTESYGK1Q7a9atpHDiIXoKvSSSvo13oQ18RhykHYHo9ZbW8J-3Q==&amp;ch=uMLEB6LjF1OEFIZTJTCxcH_fSnOlrp4a1EcBS3JJPqqoUzdJKqoNWQ==" TargetMode="External"/><Relationship Id="rId14" Type="http://schemas.openxmlformats.org/officeDocument/2006/relationships/hyperlink" Target="http://r20.rs6.net/tn.jsp?f=001vAK-don6ZULs1lArP3hV8InioNthJjcJG4D74YYVgGKK6rJUCZp6wqfXw21uY4jRivRfZ3_YTxLT4fu7zAb0KvuJTzhGoMA9m0tIktK6t4XBsLVKFe0AmK_NLuxyEREFgUEBgi-iHWob9EzzecdKRHRRVF-urlha-ILDa-gZVKc=&amp;c=ug0DTESYGK1Q7a9atpHDiIXoKvSSSvo13oQ18RhykHYHo9ZbW8J-3Q==&amp;ch=uMLEB6LjF1OEFIZTJTCxcH_fSnOlrp4a1EcBS3JJPqqoUzdJKqoNWQ==" TargetMode="External"/><Relationship Id="rId22" Type="http://schemas.openxmlformats.org/officeDocument/2006/relationships/hyperlink" Target="http://r20.rs6.net/tn.jsp?f=001vAK-don6ZULs1lArP3hV8InioNthJjcJG4D74YYVgGKK6rJUCZp6wrqUo6CFEw0R5_qCjDpN7soym3Suk8eghfnm2aZGabjAotDrFBKLm8sP8DRn1RAH5H2byXX52QzJ6rTU5Jhc50ykKyObjY4gCGnbZpPycceaZqC4UL6nWeI=&amp;c=ug0DTESYGK1Q7a9atpHDiIXoKvSSSvo13oQ18RhykHYHo9ZbW8J-3Q==&amp;ch=uMLEB6LjF1OEFIZTJTCxcH_fSnOlrp4a1EcBS3JJPqqoUzdJKqoNWQ==" TargetMode="External"/><Relationship Id="rId27" Type="http://schemas.openxmlformats.org/officeDocument/2006/relationships/hyperlink" Target="http://r20.rs6.net/tn.jsp?f=001vAK-don6ZULs1lArP3hV8InioNthJjcJG4D74YYVgGKK6rJUCZp6wrqUo6CFEw0RMeueRibj_Mv9bXAeh19oJ5Cn-J_Mj9MIUdxaWgYsL92er9gIf24vv5Wb2dBIMUO1GHe2JwrigQ3TubPw-HAQ-WrkvyiOvhhlbBc7oq0iJxA=&amp;c=ug0DTESYGK1Q7a9atpHDiIXoKvSSSvo13oQ18RhykHYHo9ZbW8J-3Q==&amp;ch=uMLEB6LjF1OEFIZTJTCxcH_fSnOlrp4a1EcBS3JJPqqoUzdJKqoNWQ==" TargetMode="External"/><Relationship Id="rId30" Type="http://schemas.openxmlformats.org/officeDocument/2006/relationships/hyperlink" Target="http://r20.rs6.net/tn.jsp?f=001vAK-don6ZULs1lArP3hV8InioNthJjcJG4D74YYVgGKK6rJUCZp6wrqUo6CFEw0RO-UzIqWq9CnXnwcL_vV3JdS5luJytUxrmF0xldg-JmfZpsYouwy2lJeLAzblYkHoy_zGv0_X9nwaoYcyF7m30-T78kqxGpW9Qr5Wa7Etbao=&amp;c=ug0DTESYGK1Q7a9atpHDiIXoKvSSSvo13oQ18RhykHYHo9ZbW8J-3Q==&amp;ch=uMLEB6LjF1OEFIZTJTCxcH_fSnOlrp4a1EcBS3JJPqqoUzdJKqoNWQ=="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4821</Words>
  <Characters>27480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Blevins</dc:creator>
  <cp:keywords/>
  <dc:description/>
  <cp:lastModifiedBy>Susan Blevins</cp:lastModifiedBy>
  <cp:revision>6</cp:revision>
  <dcterms:created xsi:type="dcterms:W3CDTF">2021-02-19T18:21:00Z</dcterms:created>
  <dcterms:modified xsi:type="dcterms:W3CDTF">2021-02-19T18:49:00Z</dcterms:modified>
</cp:coreProperties>
</file>